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82DDF" w14:textId="77777777" w:rsidR="006B41CB" w:rsidRDefault="006B41CB" w:rsidP="006B41CB">
      <w:pPr>
        <w:pStyle w:val="Heading1"/>
      </w:pPr>
      <w:r w:rsidRPr="006B41CB">
        <w:t>Economic Inequality, Social Mobility, and Political Polarization in the U.S. (1924–2024)</w:t>
      </w:r>
    </w:p>
    <w:p w14:paraId="3F8BCF06" w14:textId="36D0CF94" w:rsidR="00D12B9F" w:rsidRPr="00D12B9F" w:rsidRDefault="006B41CB" w:rsidP="006B41CB">
      <w:pPr>
        <w:pStyle w:val="Heading2"/>
      </w:pPr>
      <w:r>
        <w:t xml:space="preserve">1. </w:t>
      </w:r>
      <w:r w:rsidR="00D12B9F" w:rsidRPr="00D12B9F">
        <w:t>Economic Inequality in the U.S. (1924–2024)</w:t>
      </w:r>
    </w:p>
    <w:p w14:paraId="0DD7F149" w14:textId="6080722D" w:rsidR="006B41CB" w:rsidRPr="00006163" w:rsidRDefault="0005620B" w:rsidP="00006163">
      <w:pPr>
        <w:pStyle w:val="Heading3"/>
      </w:pPr>
      <w:r>
        <w:t xml:space="preserve">1.a </w:t>
      </w:r>
      <w:r w:rsidR="00D12B9F" w:rsidRPr="00D12B9F">
        <w:t>Historical trend of U.S. income concentration:</w:t>
      </w:r>
      <w:r w:rsidR="00006163">
        <w:br/>
      </w:r>
    </w:p>
    <w:p w14:paraId="23C4903F" w14:textId="3AA9178B" w:rsidR="006B41CB" w:rsidRDefault="00006163" w:rsidP="00006163">
      <w:r>
        <w:rPr>
          <w:noProof/>
        </w:rPr>
        <w:drawing>
          <wp:anchor distT="0" distB="0" distL="114300" distR="114300" simplePos="0" relativeHeight="251658240" behindDoc="1" locked="0" layoutInCell="1" allowOverlap="1" wp14:anchorId="51999776" wp14:editId="017E623F">
            <wp:simplePos x="0" y="0"/>
            <wp:positionH relativeFrom="column">
              <wp:posOffset>590550</wp:posOffset>
            </wp:positionH>
            <wp:positionV relativeFrom="paragraph">
              <wp:posOffset>925195</wp:posOffset>
            </wp:positionV>
            <wp:extent cx="4443095" cy="3886200"/>
            <wp:effectExtent l="76200" t="38100" r="71755" b="114300"/>
            <wp:wrapTopAndBottom/>
            <wp:docPr id="339396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2823" b="1176"/>
                    <a:stretch/>
                  </pic:blipFill>
                  <pic:spPr bwMode="auto">
                    <a:xfrm>
                      <a:off x="0" y="0"/>
                      <a:ext cx="4443095" cy="3886200"/>
                    </a:xfrm>
                    <a:prstGeom prst="rect">
                      <a:avLst/>
                    </a:prstGeom>
                    <a:noFill/>
                    <a:ln w="19050">
                      <a:solidFill>
                        <a:srgbClr val="E91E63"/>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D12B9F" w:rsidRPr="00D12B9F">
        <w:t xml:space="preserve">The share of all income held by the top 1% followed a </w:t>
      </w:r>
      <w:r w:rsidR="00D12B9F" w:rsidRPr="00006163">
        <w:rPr>
          <w:b/>
          <w:bCs/>
        </w:rPr>
        <w:t>U-shape</w:t>
      </w:r>
      <w:r w:rsidR="00D12B9F" w:rsidRPr="00D12B9F">
        <w:t xml:space="preserve"> over the past century, peaking around the late 1920s, bottoming out mid-century, and rising sharply after 1980</w:t>
      </w:r>
      <w:r w:rsidR="006B41CB">
        <w:t xml:space="preserve"> </w:t>
      </w:r>
      <w:r w:rsidR="006B41CB" w:rsidRPr="00D12B9F">
        <w:t>(</w:t>
      </w:r>
      <w:hyperlink r:id="rId9" w:history="1">
        <w:r w:rsidR="006B41CB" w:rsidRPr="00D12B9F">
          <w:rPr>
            <w:rStyle w:val="Hyperlink"/>
          </w:rPr>
          <w:t>T</w:t>
        </w:r>
        <w:r w:rsidR="006B41CB" w:rsidRPr="00D12B9F">
          <w:rPr>
            <w:rStyle w:val="Hyperlink"/>
          </w:rPr>
          <w:t>h</w:t>
        </w:r>
        <w:r w:rsidR="006B41CB" w:rsidRPr="00D12B9F">
          <w:rPr>
            <w:rStyle w:val="Hyperlink"/>
          </w:rPr>
          <w:t>is visualization shows you 35 years o</w:t>
        </w:r>
        <w:r w:rsidR="006B41CB" w:rsidRPr="00D12B9F">
          <w:rPr>
            <w:rStyle w:val="Hyperlink"/>
          </w:rPr>
          <w:t>f</w:t>
        </w:r>
        <w:r w:rsidR="006B41CB" w:rsidRPr="00D12B9F">
          <w:rPr>
            <w:rStyle w:val="Hyperlink"/>
          </w:rPr>
          <w:t xml:space="preserve"> US income inequality | World Economic Forum</w:t>
        </w:r>
      </w:hyperlink>
      <w:r w:rsidR="006B41CB" w:rsidRPr="00D12B9F">
        <w:t xml:space="preserve">) </w:t>
      </w:r>
      <w:r w:rsidR="00D12B9F" w:rsidRPr="00D12B9F">
        <w:t xml:space="preserve"> (</w:t>
      </w:r>
      <w:hyperlink r:id="rId10" w:anchor=":~:text=In%20fact%2C%20income%20inequality%20increased,for%20a%20family%20of%20five" w:history="1">
        <w:r w:rsidR="00D12B9F" w:rsidRPr="00D12B9F">
          <w:rPr>
            <w:rStyle w:val="Hyperlink"/>
          </w:rPr>
          <w:t>Why the Roaring Twenties Left Many Americans Poorer | HISTORY</w:t>
        </w:r>
      </w:hyperlink>
      <w:r w:rsidR="00D12B9F" w:rsidRPr="00D12B9F">
        <w:t>) (</w:t>
      </w:r>
      <w:hyperlink r:id="rId11" w:anchor=":~:text=Polarization%20declined%20in%20both%20chambers,mark%20an%20acceleration%20of%20the" w:history="1">
        <w:r w:rsidR="00D12B9F" w:rsidRPr="00D12B9F">
          <w:rPr>
            <w:rStyle w:val="Hyperlink"/>
          </w:rPr>
          <w:t>Political Polarization</w:t>
        </w:r>
      </w:hyperlink>
      <w:r w:rsidR="00D12B9F" w:rsidRPr="00D12B9F">
        <w:t xml:space="preserve">). </w:t>
      </w:r>
    </w:p>
    <w:p w14:paraId="12239F49" w14:textId="4ECBD37E" w:rsidR="0005620B" w:rsidRDefault="00D12B9F" w:rsidP="006B41CB">
      <w:pPr>
        <w:pStyle w:val="ListParagraph"/>
        <w:numPr>
          <w:ilvl w:val="0"/>
          <w:numId w:val="60"/>
        </w:numPr>
      </w:pPr>
      <w:r w:rsidRPr="0005620B">
        <w:rPr>
          <w:b/>
          <w:bCs/>
        </w:rPr>
        <w:t>In 1928</w:t>
      </w:r>
      <w:r w:rsidRPr="00D12B9F">
        <w:t xml:space="preserve">, the top 1% of families received about </w:t>
      </w:r>
      <w:r w:rsidRPr="006B41CB">
        <w:rPr>
          <w:b/>
          <w:bCs/>
        </w:rPr>
        <w:t>23.9% of all pre-tax income</w:t>
      </w:r>
      <w:r w:rsidRPr="00D12B9F">
        <w:t xml:space="preserve"> (</w:t>
      </w:r>
      <w:hyperlink r:id="rId12" w:anchor=":~:text=In%20fact%2C%20income%20inequality%20increased,for%20a%20family%20of%20five" w:history="1">
        <w:r w:rsidRPr="00D12B9F">
          <w:rPr>
            <w:rStyle w:val="Hyperlink"/>
          </w:rPr>
          <w:t>Why the Roaring Twenties Left Many Americans Poorer | HISTORY</w:t>
        </w:r>
      </w:hyperlink>
      <w:r w:rsidRPr="00D12B9F">
        <w:t xml:space="preserve">). </w:t>
      </w:r>
    </w:p>
    <w:p w14:paraId="6102EFDC" w14:textId="1B0461AB" w:rsidR="006B41CB" w:rsidRDefault="00D12B9F" w:rsidP="006B41CB">
      <w:pPr>
        <w:pStyle w:val="ListParagraph"/>
        <w:numPr>
          <w:ilvl w:val="0"/>
          <w:numId w:val="60"/>
        </w:numPr>
      </w:pPr>
      <w:r w:rsidRPr="00D12B9F">
        <w:t xml:space="preserve">Inequality then </w:t>
      </w:r>
      <w:r w:rsidRPr="006B41CB">
        <w:rPr>
          <w:b/>
          <w:bCs/>
        </w:rPr>
        <w:t>fell dramatically</w:t>
      </w:r>
      <w:r w:rsidRPr="00D12B9F">
        <w:t xml:space="preserve"> during the Great Depression and World War II – the top 1% income share dropped to around 8–10% by the 1950s. This era (1940s–1960s) saw the </w:t>
      </w:r>
      <w:r w:rsidRPr="006B41CB">
        <w:rPr>
          <w:b/>
          <w:bCs/>
        </w:rPr>
        <w:t>lowest inequality</w:t>
      </w:r>
      <w:r w:rsidRPr="00D12B9F">
        <w:t xml:space="preserve"> (household income Gini coefficients around </w:t>
      </w:r>
      <w:r w:rsidRPr="006B41CB">
        <w:rPr>
          <w:b/>
          <w:bCs/>
        </w:rPr>
        <w:t>0.39</w:t>
      </w:r>
      <w:r w:rsidRPr="00D12B9F">
        <w:t xml:space="preserve"> in 1968) (</w:t>
      </w:r>
      <w:hyperlink r:id="rId13" w:anchor=":~:text=measured%20by%20the%20Gini%20coefficient,coefficient%20was%20flat%20or%20declining" w:history="1">
        <w:r w:rsidRPr="00D12B9F">
          <w:rPr>
            <w:rStyle w:val="Hyperlink"/>
          </w:rPr>
          <w:t>How Has Income Inequality Changed over the Years?</w:t>
        </w:r>
      </w:hyperlink>
      <w:r w:rsidRPr="00D12B9F">
        <w:t xml:space="preserve">). Since the late 1970s, however, inequality has </w:t>
      </w:r>
      <w:r w:rsidRPr="006B41CB">
        <w:rPr>
          <w:b/>
          <w:bCs/>
        </w:rPr>
        <w:t>steadily climbed</w:t>
      </w:r>
      <w:r w:rsidRPr="00D12B9F">
        <w:t xml:space="preserve">. </w:t>
      </w:r>
    </w:p>
    <w:p w14:paraId="6EDD7B47" w14:textId="77777777" w:rsidR="006B41CB" w:rsidRDefault="00D12B9F" w:rsidP="006B41CB">
      <w:pPr>
        <w:pStyle w:val="ListParagraph"/>
        <w:numPr>
          <w:ilvl w:val="0"/>
          <w:numId w:val="60"/>
        </w:numPr>
      </w:pPr>
      <w:r w:rsidRPr="0005620B">
        <w:rPr>
          <w:b/>
          <w:bCs/>
        </w:rPr>
        <w:lastRenderedPageBreak/>
        <w:t>By 2013</w:t>
      </w:r>
      <w:r w:rsidRPr="00D12B9F">
        <w:t xml:space="preserve"> the income Gini reached </w:t>
      </w:r>
      <w:r w:rsidRPr="006B41CB">
        <w:rPr>
          <w:b/>
          <w:bCs/>
        </w:rPr>
        <w:t>0.482</w:t>
      </w:r>
      <w:r w:rsidRPr="00D12B9F">
        <w:t>, the highest since the 1920s (</w:t>
      </w:r>
      <w:hyperlink r:id="rId14" w:anchor=":~:text=measured%20by%20the%20Gini%20coefficient,coefficient%20was%20flat%20or%20declining" w:history="1">
        <w:r w:rsidRPr="00D12B9F">
          <w:rPr>
            <w:rStyle w:val="Hyperlink"/>
          </w:rPr>
          <w:t>How Has Income Inequality Changed over the Years?</w:t>
        </w:r>
      </w:hyperlink>
      <w:r w:rsidRPr="00D12B9F">
        <w:t xml:space="preserve">). The top 1% now capture roughly </w:t>
      </w:r>
      <w:r w:rsidRPr="006B41CB">
        <w:rPr>
          <w:b/>
          <w:bCs/>
        </w:rPr>
        <w:t>20–22% of income</w:t>
      </w:r>
      <w:r w:rsidRPr="00D12B9F">
        <w:t xml:space="preserve"> (comparable to Roaring ’20s levels) (</w:t>
      </w:r>
      <w:hyperlink r:id="rId15" w:anchor=":~:text=In%20fact%2C%20income%20inequality%20increased,for%20a%20family%20of%20five" w:history="1">
        <w:r w:rsidRPr="00D12B9F">
          <w:rPr>
            <w:rStyle w:val="Hyperlink"/>
          </w:rPr>
          <w:t>Why the Roaring Twenties Left Many Americans Poorer | HISTORY</w:t>
        </w:r>
      </w:hyperlink>
      <w:r w:rsidRPr="00D12B9F">
        <w:t>) (</w:t>
      </w:r>
      <w:hyperlink r:id="rId16" w:anchor=":~:text=measured%20by%20the%20Gini%20coefficient,coefficient%20was%20flat%20or%20declining" w:history="1">
        <w:r w:rsidRPr="00D12B9F">
          <w:rPr>
            <w:rStyle w:val="Hyperlink"/>
          </w:rPr>
          <w:t>How Has Income Inequality Changed over the Years?</w:t>
        </w:r>
      </w:hyperlink>
      <w:r w:rsidRPr="00D12B9F">
        <w:t xml:space="preserve">), while the </w:t>
      </w:r>
      <w:r w:rsidRPr="006B41CB">
        <w:rPr>
          <w:b/>
          <w:bCs/>
        </w:rPr>
        <w:t>bottom 90%’s share</w:t>
      </w:r>
      <w:r w:rsidRPr="00D12B9F">
        <w:t xml:space="preserve"> has correspondingly declined (from ~68% in 1979 to ~53% by 2014) (</w:t>
      </w:r>
      <w:hyperlink r:id="rId17" w:anchor=":~:text=the%20visualization" w:history="1">
        <w:r w:rsidRPr="00D12B9F">
          <w:rPr>
            <w:rStyle w:val="Hyperlink"/>
          </w:rPr>
          <w:t>This visualization shows you 35 years of US income inequality | World Economic Forum</w:t>
        </w:r>
      </w:hyperlink>
      <w:r w:rsidRPr="00D12B9F">
        <w:t>) (</w:t>
      </w:r>
      <w:hyperlink r:id="rId18" w:anchor=":~:text=____________________________________________" w:history="1">
        <w:r w:rsidRPr="00D12B9F">
          <w:rPr>
            <w:rStyle w:val="Hyperlink"/>
          </w:rPr>
          <w:t>This visualization shows you 35 years of US income inequality | World Economic Forum</w:t>
        </w:r>
      </w:hyperlink>
      <w:r w:rsidRPr="00D12B9F">
        <w:t xml:space="preserve">). </w:t>
      </w:r>
    </w:p>
    <w:p w14:paraId="0952AECE" w14:textId="2653D7CE" w:rsidR="0005620B" w:rsidRDefault="0005620B" w:rsidP="0005620B">
      <w:pPr>
        <w:pStyle w:val="Heading3"/>
      </w:pPr>
      <w:r>
        <w:t xml:space="preserve">1.b </w:t>
      </w:r>
      <w:r w:rsidR="00D12B9F" w:rsidRPr="00D12B9F">
        <w:t>Major contributors</w:t>
      </w:r>
      <w:r>
        <w:t>:</w:t>
      </w:r>
    </w:p>
    <w:p w14:paraId="7191DD83" w14:textId="3372E73D" w:rsidR="00D12B9F" w:rsidRPr="00D12B9F" w:rsidRDefault="0005620B" w:rsidP="00D12B9F">
      <w:r>
        <w:t xml:space="preserve">Major contributors to economic inequality: </w:t>
      </w:r>
      <w:r w:rsidR="00D12B9F" w:rsidRPr="00D12B9F">
        <w:t>faster wage growth for top earners, shifts in tax policy, globalization, and technology changes favoring skilled labor.</w:t>
      </w:r>
    </w:p>
    <w:p w14:paraId="328082DD" w14:textId="21EE2355" w:rsidR="0005620B" w:rsidRPr="0005620B" w:rsidRDefault="0005620B" w:rsidP="0005620B">
      <w:pPr>
        <w:pStyle w:val="Heading4"/>
      </w:pPr>
      <w:r w:rsidRPr="0005620B">
        <w:t xml:space="preserve">1.b.1 </w:t>
      </w:r>
      <w:r w:rsidR="00D12B9F" w:rsidRPr="00D12B9F">
        <w:t>Wealth Distribution</w:t>
      </w:r>
    </w:p>
    <w:p w14:paraId="03EBDD9C" w14:textId="07292D42" w:rsidR="00D12B9F" w:rsidRPr="00D12B9F" w:rsidRDefault="00D12B9F" w:rsidP="0005620B">
      <w:r w:rsidRPr="00D12B9F">
        <w:t xml:space="preserve">Wealth inequality is even more skewed. Over 1924–2024 it also traces a U-shape. From the 1930s to the 1970s there was a </w:t>
      </w:r>
      <w:r w:rsidRPr="00D12B9F">
        <w:rPr>
          <w:i/>
          <w:iCs/>
        </w:rPr>
        <w:t>“democratization of wealth,”</w:t>
      </w:r>
      <w:r w:rsidRPr="00D12B9F">
        <w:t xml:space="preserve"> but since then wealth concentration has surged (</w:t>
      </w:r>
      <w:hyperlink r:id="rId19" w:anchor=":~:text=Wealth%20inequality%2C%20it%20turns%20out%2C,than%20%2420%20million%20in%202012" w:history="1">
        <w:r w:rsidRPr="00D12B9F">
          <w:rPr>
            <w:rStyle w:val="Hyperlink"/>
          </w:rPr>
          <w:t>Exploding wealth inequality in the United States - Equitable Growth</w:t>
        </w:r>
      </w:hyperlink>
      <w:r w:rsidRPr="00D12B9F">
        <w:t>) (</w:t>
      </w:r>
      <w:hyperlink r:id="rId20" w:anchor=":~:text=Figure%201%20shows%20that%20wealth,barons%20of%20the%20Gilded%20Age" w:history="1">
        <w:r w:rsidRPr="00D12B9F">
          <w:rPr>
            <w:rStyle w:val="Hyperlink"/>
          </w:rPr>
          <w:t>Exploding wealth inequality in the United States - Equitable Growth</w:t>
        </w:r>
      </w:hyperlink>
      <w:r w:rsidRPr="00D12B9F">
        <w:t xml:space="preserve">). For example, the top </w:t>
      </w:r>
      <w:r w:rsidRPr="00D12B9F">
        <w:rPr>
          <w:i/>
          <w:iCs/>
        </w:rPr>
        <w:t>0.1%</w:t>
      </w:r>
      <w:r w:rsidRPr="00D12B9F">
        <w:t xml:space="preserve"> of U.S. families held about </w:t>
      </w:r>
      <w:r w:rsidRPr="00D12B9F">
        <w:rPr>
          <w:b/>
          <w:bCs/>
        </w:rPr>
        <w:t>7%</w:t>
      </w:r>
      <w:r w:rsidRPr="00D12B9F">
        <w:t xml:space="preserve"> of wealth in the late 1970s but about </w:t>
      </w:r>
      <w:r w:rsidRPr="00D12B9F">
        <w:rPr>
          <w:b/>
          <w:bCs/>
        </w:rPr>
        <w:t>22%</w:t>
      </w:r>
      <w:r w:rsidRPr="00D12B9F">
        <w:t xml:space="preserve"> by 2012 – nearly as high as in the late 1920s (</w:t>
      </w:r>
      <w:hyperlink r:id="rId21" w:anchor=":~:text=Wealth%20inequality%2C%20it%20turns%20out%2C,than%20%2420%20million%20in%202012" w:history="1">
        <w:r w:rsidRPr="00D12B9F">
          <w:rPr>
            <w:rStyle w:val="Hyperlink"/>
          </w:rPr>
          <w:t>Exploding wealth inequality in the United States - Equitable Growth</w:t>
        </w:r>
      </w:hyperlink>
      <w:r w:rsidRPr="00D12B9F">
        <w:t>) (</w:t>
      </w:r>
      <w:hyperlink r:id="rId22" w:anchor=":~:text=Figure%201%20shows%20that%20wealth,barons%20of%20the%20Gilded%20Age" w:history="1">
        <w:r w:rsidRPr="00D12B9F">
          <w:rPr>
            <w:rStyle w:val="Hyperlink"/>
          </w:rPr>
          <w:t>Exploding wealth inequality in the United States - Equitable Growth</w:t>
        </w:r>
      </w:hyperlink>
      <w:r w:rsidRPr="00D12B9F">
        <w:t xml:space="preserve">). Today, the top </w:t>
      </w:r>
      <w:r w:rsidRPr="00D12B9F">
        <w:rPr>
          <w:i/>
          <w:iCs/>
        </w:rPr>
        <w:t>1%</w:t>
      </w:r>
      <w:r w:rsidRPr="00D12B9F">
        <w:t xml:space="preserve"> owns roughly </w:t>
      </w:r>
      <w:r w:rsidRPr="00D12B9F">
        <w:rPr>
          <w:b/>
          <w:bCs/>
        </w:rPr>
        <w:t>30–32%</w:t>
      </w:r>
      <w:r w:rsidRPr="00D12B9F">
        <w:t xml:space="preserve"> of all household wealth (</w:t>
      </w:r>
      <w:hyperlink r:id="rId23" w:anchor=":~:text=A%20deeper%20look%20into%20the,holds%2017" w:history="1">
        <w:r w:rsidRPr="00D12B9F">
          <w:rPr>
            <w:rStyle w:val="Hyperlink"/>
          </w:rPr>
          <w:t>Visualized: The 1%'s Share of U.S. Wealth Over Time (1989-2024)</w:t>
        </w:r>
      </w:hyperlink>
      <w:r w:rsidRPr="00D12B9F">
        <w:t>) (</w:t>
      </w:r>
      <w:hyperlink r:id="rId24" w:anchor=":~:text=While%20the%20top%201,has%20seen%20its%20share%20shrink" w:history="1">
        <w:r w:rsidRPr="00D12B9F">
          <w:rPr>
            <w:rStyle w:val="Hyperlink"/>
          </w:rPr>
          <w:t>Visualized: The 1%'s Share of U.S. Wealth Over Time (1989-2024)</w:t>
        </w:r>
      </w:hyperlink>
      <w:r w:rsidRPr="00D12B9F">
        <w:t xml:space="preserve">), while the bottom </w:t>
      </w:r>
      <w:r w:rsidRPr="00D12B9F">
        <w:rPr>
          <w:i/>
          <w:iCs/>
        </w:rPr>
        <w:t>50%</w:t>
      </w:r>
      <w:r w:rsidRPr="00D12B9F">
        <w:t xml:space="preserve"> of households hold only </w:t>
      </w:r>
      <w:r w:rsidRPr="00D12B9F">
        <w:rPr>
          <w:b/>
          <w:bCs/>
        </w:rPr>
        <w:t>2–3%</w:t>
      </w:r>
      <w:r w:rsidRPr="00D12B9F">
        <w:t xml:space="preserve"> (</w:t>
      </w:r>
      <w:hyperlink r:id="rId25" w:anchor=":~:text=%2A%20The%20top%2010,of%20total%20household%20wealth" w:history="1">
        <w:r w:rsidRPr="00D12B9F">
          <w:rPr>
            <w:rStyle w:val="Hyperlink"/>
          </w:rPr>
          <w:t>The State of U.S. Wealth Inequality | St. Louis Fed</w:t>
        </w:r>
      </w:hyperlink>
      <w:r w:rsidRPr="00D12B9F">
        <w:t>) (</w:t>
      </w:r>
      <w:hyperlink r:id="rId26" w:anchor=":~:text=For%20the%20second%20quarter%20of,through%20June%2030" w:history="1">
        <w:r w:rsidRPr="00D12B9F">
          <w:rPr>
            <w:rStyle w:val="Hyperlink"/>
          </w:rPr>
          <w:t>The State of U.S. Wealth Inequality | St. Louis Fed</w:t>
        </w:r>
      </w:hyperlink>
      <w:r w:rsidRPr="00D12B9F">
        <w:t xml:space="preserve">). (In fact, the </w:t>
      </w:r>
      <w:r w:rsidRPr="00D12B9F">
        <w:rPr>
          <w:b/>
          <w:bCs/>
        </w:rPr>
        <w:t>bottom 50%</w:t>
      </w:r>
      <w:r w:rsidRPr="00D12B9F">
        <w:t xml:space="preserve"> has </w:t>
      </w:r>
      <w:r w:rsidRPr="00D12B9F">
        <w:rPr>
          <w:i/>
          <w:iCs/>
        </w:rPr>
        <w:t>always owned a negligible share</w:t>
      </w:r>
      <w:r w:rsidRPr="00D12B9F">
        <w:t xml:space="preserve"> of wealth – on the order of just a few percent or less (</w:t>
      </w:r>
      <w:hyperlink r:id="rId27" w:anchor=":~:text=%2A%20The%20top%2010,of%20total%20household%20wealth" w:history="1">
        <w:r w:rsidRPr="00D12B9F">
          <w:rPr>
            <w:rStyle w:val="Hyperlink"/>
          </w:rPr>
          <w:t>The State of U.S. Wealth Inequality | St. Louis Fed</w:t>
        </w:r>
      </w:hyperlink>
      <w:r w:rsidRPr="00D12B9F">
        <w:t>) (</w:t>
      </w:r>
      <w:hyperlink r:id="rId28" w:anchor=":~:text=In%201989%2C%20the%20bottom%2050,reflecting%20widening%20wealth%20inequality" w:history="1">
        <w:r w:rsidRPr="00D12B9F">
          <w:rPr>
            <w:rStyle w:val="Hyperlink"/>
          </w:rPr>
          <w:t>Visualized: The 1%'s Share of U.S. Wealth Over Time (1989-2024)</w:t>
        </w:r>
      </w:hyperlink>
      <w:r w:rsidRPr="00D12B9F">
        <w:t>).) This means wealth inequality is at its highest point in decades. Middle-class wealth (home equity, pensions, savings) grew mid-century but has eroded in recent decades, as most gains went to the very wealthy (</w:t>
      </w:r>
      <w:hyperlink r:id="rId29" w:anchor=":~:text=In%20recent%20decades%2C%20only%20a,of%20only%20a%20few%20millions" w:history="1">
        <w:r w:rsidRPr="00D12B9F">
          <w:rPr>
            <w:rStyle w:val="Hyperlink"/>
          </w:rPr>
          <w:t>Exploding wealth inequality in the United States - Equitable Growth</w:t>
        </w:r>
      </w:hyperlink>
      <w:r w:rsidRPr="00D12B9F">
        <w:t>) (</w:t>
      </w:r>
      <w:hyperlink r:id="rId30" w:anchor=":~:text=The%20flip%20side%20of%20these,But%20our%20results" w:history="1">
        <w:r w:rsidRPr="00D12B9F">
          <w:rPr>
            <w:rStyle w:val="Hyperlink"/>
          </w:rPr>
          <w:t>Exploding wealth inequality in the United States - Equitable Growth</w:t>
        </w:r>
      </w:hyperlink>
      <w:r w:rsidRPr="00D12B9F">
        <w:t>).</w:t>
      </w:r>
    </w:p>
    <w:p w14:paraId="52E0BA22" w14:textId="4D780CD9" w:rsidR="0005620B" w:rsidRPr="0005620B" w:rsidRDefault="0005620B" w:rsidP="0005620B">
      <w:pPr>
        <w:pStyle w:val="Heading4"/>
      </w:pPr>
      <w:r w:rsidRPr="0005620B">
        <w:t xml:space="preserve">1.b.2 </w:t>
      </w:r>
      <w:r w:rsidR="00D12B9F" w:rsidRPr="0005620B">
        <w:t>Real Median Wages &amp; Incomes</w:t>
      </w:r>
    </w:p>
    <w:p w14:paraId="0AA15642" w14:textId="5FD393FA" w:rsidR="00D12B9F" w:rsidRPr="00D12B9F" w:rsidRDefault="00D12B9F" w:rsidP="0005620B">
      <w:r w:rsidRPr="00D12B9F">
        <w:t xml:space="preserve">The living standards of the </w:t>
      </w:r>
      <w:r w:rsidRPr="00D12B9F">
        <w:rPr>
          <w:i/>
          <w:iCs/>
        </w:rPr>
        <w:t>median</w:t>
      </w:r>
      <w:r w:rsidRPr="00D12B9F">
        <w:t xml:space="preserve"> worker have improved only modestly over 50 years. After strong postwar growth, </w:t>
      </w:r>
      <w:r w:rsidRPr="00D12B9F">
        <w:rPr>
          <w:b/>
          <w:bCs/>
        </w:rPr>
        <w:t>median household income</w:t>
      </w:r>
      <w:r w:rsidRPr="00D12B9F">
        <w:t xml:space="preserve"> roughly doubled from 1940 to 1970 (in real terms), but growth then slowed. In 1970 the median U.S. household earned about $50,200 (2018 dollars); by 2018 it was $74,600 – about </w:t>
      </w:r>
      <w:r w:rsidRPr="00D12B9F">
        <w:rPr>
          <w:b/>
          <w:bCs/>
        </w:rPr>
        <w:t>49% higher</w:t>
      </w:r>
      <w:r w:rsidRPr="00D12B9F">
        <w:t xml:space="preserve"> over nearly five decades (</w:t>
      </w:r>
      <w:hyperlink r:id="rId31" w:anchor=":~:text=With%20periodic%20interruptions%20due%20to,are%20expressed%20in%202018%20dollars" w:history="1">
        <w:r w:rsidRPr="00D12B9F">
          <w:rPr>
            <w:rStyle w:val="Hyperlink"/>
          </w:rPr>
          <w:t>Trends in U.S. income and wealth inequality | Pew Research Center</w:t>
        </w:r>
      </w:hyperlink>
      <w:r w:rsidRPr="00D12B9F">
        <w:t>). This gain was driven mainly by the 1970–2000 period; since 2000, median income growth has been anemic (</w:t>
      </w:r>
      <w:hyperlink r:id="rId32" w:anchor=":~:text=and%20in%20how%20the%20gains,were%20distributed" w:history="1">
        <w:r w:rsidRPr="00D12B9F">
          <w:rPr>
            <w:rStyle w:val="Hyperlink"/>
          </w:rPr>
          <w:t>Trends in U.S. income and wealth inequality | Pew Research Center</w:t>
        </w:r>
      </w:hyperlink>
      <w:r w:rsidRPr="00D12B9F">
        <w:t xml:space="preserve">). For individual workers, </w:t>
      </w:r>
      <w:r w:rsidRPr="00D12B9F">
        <w:rPr>
          <w:b/>
          <w:bCs/>
        </w:rPr>
        <w:t>real wages have essentially stagnated</w:t>
      </w:r>
      <w:r w:rsidRPr="00D12B9F">
        <w:t xml:space="preserve">. The typical </w:t>
      </w:r>
      <w:r w:rsidRPr="00D12B9F">
        <w:rPr>
          <w:b/>
          <w:bCs/>
        </w:rPr>
        <w:t>hourly wage</w:t>
      </w:r>
      <w:r w:rsidRPr="00D12B9F">
        <w:t xml:space="preserve"> today has about the same purchasing power as in the late 1970s (</w:t>
      </w:r>
      <w:hyperlink r:id="rId33" w:anchor=":~:text=But%20despite%20the%20strong%20labor,paid%20tier%20of%20workers" w:history="1">
        <w:r w:rsidRPr="00D12B9F">
          <w:rPr>
            <w:rStyle w:val="Hyperlink"/>
          </w:rPr>
          <w:t>For most Americans, real wages have barely budged for decades | Pew Research Center</w:t>
        </w:r>
      </w:hyperlink>
      <w:r w:rsidRPr="00D12B9F">
        <w:t>) (</w:t>
      </w:r>
      <w:hyperlink r:id="rId34" w:anchor=":~:text=After%20adjusting%20for%20inflation%2C%20however%2C,68%20would%20today" w:history="1">
        <w:r w:rsidRPr="00D12B9F">
          <w:rPr>
            <w:rStyle w:val="Hyperlink"/>
          </w:rPr>
          <w:t>For most Americans, real wages have barely budged for decades | Pew Research Center</w:t>
        </w:r>
      </w:hyperlink>
      <w:r w:rsidRPr="00D12B9F">
        <w:t xml:space="preserve">). For example, </w:t>
      </w:r>
      <w:r w:rsidRPr="00D12B9F">
        <w:rPr>
          <w:i/>
          <w:iCs/>
        </w:rPr>
        <w:t>median weekly earnings</w:t>
      </w:r>
      <w:r w:rsidRPr="00D12B9F">
        <w:t xml:space="preserve"> for full-time workers were $232 in 1979 and about $879 in 2018; adjusting for inflation, the 1979 median was about $840 in today’s dollars – barely different from the current level (</w:t>
      </w:r>
      <w:hyperlink r:id="rId35" w:anchor=":~:text=A%20similar%20measure%20%E2%80%93%20the,as%20%24840%20in%20today%E2%80%99s%20dollars" w:history="1">
        <w:r w:rsidRPr="00D12B9F">
          <w:rPr>
            <w:rStyle w:val="Hyperlink"/>
          </w:rPr>
          <w:t>For most Americans, real wages have barely budged for decades | Pew Research Center</w:t>
        </w:r>
      </w:hyperlink>
      <w:r w:rsidRPr="00D12B9F">
        <w:t xml:space="preserve">). In contrast, </w:t>
      </w:r>
      <w:proofErr w:type="gramStart"/>
      <w:r w:rsidRPr="00D12B9F">
        <w:t>high</w:t>
      </w:r>
      <w:proofErr w:type="gramEnd"/>
      <w:r w:rsidRPr="00D12B9F">
        <w:t xml:space="preserve"> earners’ pay has grown significantly. Wage inequality expanded as </w:t>
      </w:r>
      <w:r w:rsidRPr="00D12B9F">
        <w:rPr>
          <w:b/>
          <w:bCs/>
        </w:rPr>
        <w:t>the top 1%’s wages</w:t>
      </w:r>
      <w:r w:rsidRPr="00D12B9F">
        <w:t xml:space="preserve"> skyrocketed (+138% since 1979), while wages for the </w:t>
      </w:r>
      <w:r w:rsidRPr="00D12B9F">
        <w:rPr>
          <w:b/>
          <w:bCs/>
        </w:rPr>
        <w:t>bottom 90%</w:t>
      </w:r>
      <w:r w:rsidRPr="00D12B9F">
        <w:t xml:space="preserve"> rose only 15% (</w:t>
      </w:r>
      <w:hyperlink r:id="rId36" w:anchor=":~:text=wages%20is%20evident%20in%20this,the%20bottom%2090%20percent%20had" w:history="1">
        <w:r w:rsidRPr="00D12B9F">
          <w:rPr>
            <w:rStyle w:val="Hyperlink"/>
          </w:rPr>
          <w:t xml:space="preserve">Wage </w:t>
        </w:r>
        <w:r w:rsidRPr="00D12B9F">
          <w:rPr>
            <w:rStyle w:val="Hyperlink"/>
          </w:rPr>
          <w:lastRenderedPageBreak/>
          <w:t>Stagnation in Nine Charts | Economic Policy Institute</w:t>
        </w:r>
      </w:hyperlink>
      <w:r w:rsidRPr="00D12B9F">
        <w:t>) (</w:t>
      </w:r>
      <w:hyperlink r:id="rId37" w:anchor=":~:text=,Cumulative%20change%20in" w:history="1">
        <w:r w:rsidRPr="00D12B9F">
          <w:rPr>
            <w:rStyle w:val="Hyperlink"/>
          </w:rPr>
          <w:t>Wage Stagnation in Nine Charts | Economic Policy Institute</w:t>
        </w:r>
      </w:hyperlink>
      <w:r w:rsidRPr="00D12B9F">
        <w:t xml:space="preserve">). Education plays a big role in these trends: Workers without college degrees have seen </w:t>
      </w:r>
      <w:r w:rsidRPr="00D12B9F">
        <w:rPr>
          <w:b/>
          <w:bCs/>
        </w:rPr>
        <w:t>real wages decline</w:t>
      </w:r>
      <w:r w:rsidRPr="00D12B9F">
        <w:t xml:space="preserve"> since the 1980s, whereas college-educated workers’ wages rose, widening the skill premium (</w:t>
      </w:r>
      <w:hyperlink r:id="rId38" w:anchor=":~:text=%EF%82%B7%20Real%20wages%20fell%20for,to%20a%20high%20school%20education" w:history="1">
        <w:r w:rsidRPr="00D12B9F">
          <w:rPr>
            <w:rStyle w:val="Hyperlink"/>
          </w:rPr>
          <w:t>Real Wage Trends, 1979 to 2018</w:t>
        </w:r>
      </w:hyperlink>
      <w:r w:rsidRPr="00D12B9F">
        <w:t xml:space="preserve">). (Real wages </w:t>
      </w:r>
      <w:r w:rsidRPr="00D12B9F">
        <w:rPr>
          <w:b/>
          <w:bCs/>
        </w:rPr>
        <w:t>fell at all levels</w:t>
      </w:r>
      <w:r w:rsidRPr="00D12B9F">
        <w:t xml:space="preserve"> for those with only a high school diploma, while workers with a college degree saw real gains (</w:t>
      </w:r>
      <w:hyperlink r:id="rId39" w:anchor=":~:text=%EF%82%B7%20Real%20wages%20fell%20for,to%20a%20high%20school%20education" w:history="1">
        <w:r w:rsidRPr="00D12B9F">
          <w:rPr>
            <w:rStyle w:val="Hyperlink"/>
          </w:rPr>
          <w:t>Real Wage Trends, 1979 to 2018</w:t>
        </w:r>
      </w:hyperlink>
      <w:r w:rsidRPr="00D12B9F">
        <w:t>).) In short, the broadly shared income growth of the mid-20th century has given way to slower growth concentrated at the top.</w:t>
      </w:r>
    </w:p>
    <w:p w14:paraId="253CA907" w14:textId="746825FD" w:rsidR="0005620B" w:rsidRPr="0005620B" w:rsidRDefault="0005620B" w:rsidP="0005620B">
      <w:pPr>
        <w:pStyle w:val="Heading4"/>
      </w:pPr>
      <w:r w:rsidRPr="0005620B">
        <w:t xml:space="preserve">1.b.3 </w:t>
      </w:r>
      <w:r w:rsidR="00D12B9F" w:rsidRPr="0005620B">
        <w:t>Minimum Wage (Inflation-Adjusted)</w:t>
      </w:r>
    </w:p>
    <w:p w14:paraId="6A76D85F" w14:textId="6E4341B5" w:rsidR="00D12B9F" w:rsidRPr="00D12B9F" w:rsidRDefault="00D12B9F" w:rsidP="0005620B">
      <w:r w:rsidRPr="00D12B9F">
        <w:t>The federal minimum wage exemplifies the wage trends. It hit its peak buying power in the late 1960s – the $1.60/</w:t>
      </w:r>
      <w:proofErr w:type="spellStart"/>
      <w:r w:rsidRPr="00D12B9F">
        <w:t>hr</w:t>
      </w:r>
      <w:proofErr w:type="spellEnd"/>
      <w:r w:rsidRPr="00D12B9F">
        <w:t xml:space="preserve"> minimum in </w:t>
      </w:r>
      <w:r w:rsidRPr="00D12B9F">
        <w:rPr>
          <w:b/>
          <w:bCs/>
        </w:rPr>
        <w:t>1968</w:t>
      </w:r>
      <w:r w:rsidRPr="00D12B9F">
        <w:t xml:space="preserve"> is equivalent to about </w:t>
      </w:r>
      <w:r w:rsidRPr="00D12B9F">
        <w:rPr>
          <w:b/>
          <w:bCs/>
        </w:rPr>
        <w:t>$11.70–$12.10</w:t>
      </w:r>
      <w:r w:rsidRPr="00D12B9F">
        <w:t xml:space="preserve"> in today’s dollars (</w:t>
      </w:r>
      <w:hyperlink r:id="rId40" w:anchor=":~:text=1968,01%20%241.60%20%2412.02" w:history="1">
        <w:r w:rsidRPr="00D12B9F">
          <w:rPr>
            <w:rStyle w:val="Hyperlink"/>
          </w:rPr>
          <w:t>The value of the federal minimum wage is at its lowest point in 66 years | Economic Policy Institute</w:t>
        </w:r>
      </w:hyperlink>
      <w:r w:rsidRPr="00D12B9F">
        <w:t xml:space="preserve">). That was a high-water mark: since then, inflation has outpaced increases. Today’s $7.25 federal minimum (unchanged since 2009) is roughly </w:t>
      </w:r>
      <w:r w:rsidRPr="00D12B9F">
        <w:rPr>
          <w:b/>
          <w:bCs/>
        </w:rPr>
        <w:t>40% lower in real value</w:t>
      </w:r>
      <w:r w:rsidRPr="00D12B9F">
        <w:t xml:space="preserve"> than in 1968 (</w:t>
      </w:r>
      <w:hyperlink r:id="rId41" w:anchor=":~:text=wage%E2%80%99s%20value,of%20the%20minimum%20wage%E2%80%99s%20value" w:history="1">
        <w:r w:rsidRPr="00D12B9F">
          <w:rPr>
            <w:rStyle w:val="Hyperlink"/>
          </w:rPr>
          <w:t>The value of the federal minimum wage is at its lowest point in 66 years | Economic Policy Institute</w:t>
        </w:r>
      </w:hyperlink>
      <w:r w:rsidRPr="00D12B9F">
        <w:t>) (</w:t>
      </w:r>
      <w:hyperlink r:id="rId42" w:anchor=":~:text=minimum%20wage%20earns%2027.4,of%20the%20minimum%20wage%E2%80%99s%20value" w:history="1">
        <w:r w:rsidRPr="00D12B9F">
          <w:rPr>
            <w:rStyle w:val="Hyperlink"/>
          </w:rPr>
          <w:t>The value of the federal minimum wage is at its lowest point in 66 years | Economic Policy Institute</w:t>
        </w:r>
      </w:hyperlink>
      <w:r w:rsidRPr="00D12B9F">
        <w:t>). In fact, the minimum wage’s real value is at a 66-year low, eroded by decades of infrequent raises (</w:t>
      </w:r>
      <w:hyperlink r:id="rId43" w:anchor=":~:text=The%20value%20of%20the%20federal,19%20in%20June%202022%20dollars" w:history="1">
        <w:r w:rsidRPr="00D12B9F">
          <w:rPr>
            <w:rStyle w:val="Hyperlink"/>
          </w:rPr>
          <w:t>The value of the federal minimum wage is at its lowest point in 66 years | Economic Policy Institute</w:t>
        </w:r>
      </w:hyperlink>
      <w:r w:rsidRPr="00D12B9F">
        <w:t>) (</w:t>
      </w:r>
      <w:hyperlink r:id="rId44" w:anchor=":~:text=minimum%20wage%20earns%2027.4,of%20the%20minimum%20wage%E2%80%99s%20value" w:history="1">
        <w:r w:rsidRPr="00D12B9F">
          <w:rPr>
            <w:rStyle w:val="Hyperlink"/>
          </w:rPr>
          <w:t>The value of the federal minimum wage is at its lowest point in 66 years | Economic Policy Institute</w:t>
        </w:r>
      </w:hyperlink>
      <w:r w:rsidRPr="00D12B9F">
        <w:t xml:space="preserve">). This decline has particularly </w:t>
      </w:r>
      <w:proofErr w:type="gramStart"/>
      <w:r w:rsidRPr="00D12B9F">
        <w:t>impacted</w:t>
      </w:r>
      <w:proofErr w:type="gramEnd"/>
      <w:r w:rsidRPr="00D12B9F">
        <w:t xml:space="preserve"> low-wage and young workers, contributing to higher inequality at the bottom.</w:t>
      </w:r>
    </w:p>
    <w:p w14:paraId="418CF0B5" w14:textId="38BB44E6" w:rsidR="0005620B" w:rsidRDefault="0005620B" w:rsidP="0005620B">
      <w:pPr>
        <w:pStyle w:val="Heading4"/>
      </w:pPr>
      <w:r>
        <w:t xml:space="preserve">1.b.4 </w:t>
      </w:r>
      <w:r w:rsidR="00D12B9F" w:rsidRPr="00D12B9F">
        <w:t>Corporate Profits</w:t>
      </w:r>
    </w:p>
    <w:p w14:paraId="6C57AFC4" w14:textId="1E5BC478" w:rsidR="00D12B9F" w:rsidRPr="00D12B9F" w:rsidRDefault="00D12B9F" w:rsidP="0005620B">
      <w:r w:rsidRPr="00D12B9F">
        <w:t xml:space="preserve">The share of national income going to corporate profits has reached historic highs, reflecting shifts in the economy. During the mid-20th century, </w:t>
      </w:r>
      <w:r w:rsidRPr="00D12B9F">
        <w:rPr>
          <w:b/>
          <w:bCs/>
        </w:rPr>
        <w:t>after-tax corporate profits</w:t>
      </w:r>
      <w:r w:rsidRPr="00D12B9F">
        <w:t xml:space="preserve"> were about </w:t>
      </w:r>
      <w:r w:rsidRPr="00D12B9F">
        <w:rPr>
          <w:i/>
          <w:iCs/>
        </w:rPr>
        <w:t>5–7% of GDP</w:t>
      </w:r>
      <w:r w:rsidRPr="00D12B9F">
        <w:t xml:space="preserve"> on average (</w:t>
      </w:r>
      <w:hyperlink r:id="rId45" w:anchor=":~:text=1940,01%206.5" w:history="1">
        <w:r w:rsidRPr="00D12B9F">
          <w:rPr>
            <w:rStyle w:val="Hyperlink"/>
          </w:rPr>
          <w:t>Table Data - Shares of gross domestic income: Corporate profits with inventory valuation and capital consumption adjustments, domestic indus</w:t>
        </w:r>
        <w:r w:rsidRPr="00D12B9F">
          <w:rPr>
            <w:rStyle w:val="Hyperlink"/>
          </w:rPr>
          <w:t>t</w:t>
        </w:r>
        <w:r w:rsidRPr="00D12B9F">
          <w:rPr>
            <w:rStyle w:val="Hyperlink"/>
          </w:rPr>
          <w:t>ries: Profits after tax with inventory valuation and capital consumption adjustments | FRED | St. Louis Fed</w:t>
        </w:r>
      </w:hyperlink>
      <w:r w:rsidRPr="00D12B9F">
        <w:t>) (</w:t>
      </w:r>
      <w:hyperlink r:id="rId46" w:anchor=":~:text=1953,01%205.4" w:history="1">
        <w:r w:rsidRPr="00D12B9F">
          <w:rPr>
            <w:rStyle w:val="Hyperlink"/>
          </w:rPr>
          <w:t>Table Data - Shares of gross domestic income: Corporate profits with inventory valuation and capital consumption adjustments, domestic industries: Profits after tax with inventory valuation and capital consumption adjustments | FRED | St. Louis Fed</w:t>
        </w:r>
      </w:hyperlink>
      <w:r w:rsidRPr="00D12B9F">
        <w:t xml:space="preserve">). In the post-1980 era, profits rose; in the last decade they have hovered around </w:t>
      </w:r>
      <w:r w:rsidRPr="00D12B9F">
        <w:rPr>
          <w:i/>
          <w:iCs/>
        </w:rPr>
        <w:t>9–11% of GDP</w:t>
      </w:r>
      <w:r w:rsidRPr="00D12B9F">
        <w:t>, surpassing previous records (</w:t>
      </w:r>
      <w:hyperlink r:id="rId47" w:anchor=":~:text=2002,01%207.5" w:history="1">
        <w:r w:rsidRPr="00D12B9F">
          <w:rPr>
            <w:rStyle w:val="Hyperlink"/>
          </w:rPr>
          <w:t>Table Data - Shares of gross domestic income: Corporate profits with inventory valuation and capital consumption adjustments, domestic industries: Profits after tax with inventory valuation and capital consumption adjustments | FRED | St. Louis Fed</w:t>
        </w:r>
      </w:hyperlink>
      <w:r w:rsidRPr="00D12B9F">
        <w:t>) (</w:t>
      </w:r>
      <w:hyperlink r:id="rId48" w:anchor=":~:text=2018,01%208.9" w:history="1">
        <w:r w:rsidRPr="00D12B9F">
          <w:rPr>
            <w:rStyle w:val="Hyperlink"/>
          </w:rPr>
          <w:t>Table Data - Shares of gross domestic income: Corporate profits with inventory valuation and capital consumption adjustments, domestic industries: Profits after tax with inventory valuation and capital consumption adjustments | FRED | St. Louis Fed</w:t>
        </w:r>
      </w:hyperlink>
      <w:r w:rsidRPr="00D12B9F">
        <w:t xml:space="preserve">). For instance, corporate profit shares around 2012–2021 were as high as they were in 1929 (about </w:t>
      </w:r>
      <w:r w:rsidRPr="00D12B9F">
        <w:rPr>
          <w:b/>
          <w:bCs/>
        </w:rPr>
        <w:t>8.9–9.3%</w:t>
      </w:r>
      <w:r w:rsidRPr="00D12B9F">
        <w:t xml:space="preserve"> of GDP) (</w:t>
      </w:r>
      <w:hyperlink r:id="rId49" w:anchor=":~:text=1929,01%205.6" w:history="1">
        <w:r w:rsidRPr="00D12B9F">
          <w:rPr>
            <w:rStyle w:val="Hyperlink"/>
          </w:rPr>
          <w:t>Table Data - Shares of gross domestic income: Corporate profits with inventory valuation and capital consumption adjustments, domestic industries: Profits after tax with inventory valuation and capital consumption adjustments | FRED | St. Louis Fed</w:t>
        </w:r>
      </w:hyperlink>
      <w:r w:rsidRPr="00D12B9F">
        <w:t>) (</w:t>
      </w:r>
      <w:hyperlink r:id="rId50" w:anchor=":~:text=2018,01%208.9" w:history="1">
        <w:r w:rsidRPr="00D12B9F">
          <w:rPr>
            <w:rStyle w:val="Hyperlink"/>
          </w:rPr>
          <w:t>Table Data - Shares of gross domestic income: Corporate profits with inventory valuation and capital consumption adjustments, domestic industries: Profits after tax with inventory valuation and capital consumption adjustments | FRED | St. Louis Fed</w:t>
        </w:r>
      </w:hyperlink>
      <w:r w:rsidRPr="00D12B9F">
        <w:t xml:space="preserve">). High profits alongside stagnant wages indicate a growing </w:t>
      </w:r>
      <w:proofErr w:type="gramStart"/>
      <w:r w:rsidRPr="00D12B9F">
        <w:t>capital share of</w:t>
      </w:r>
      <w:proofErr w:type="gramEnd"/>
      <w:r w:rsidRPr="00D12B9F">
        <w:t xml:space="preserve"> income. By 2022, after-tax profit rates were at their </w:t>
      </w:r>
      <w:r w:rsidRPr="00D12B9F">
        <w:rPr>
          <w:b/>
          <w:bCs/>
        </w:rPr>
        <w:t>highest recorded share</w:t>
      </w:r>
      <w:r w:rsidRPr="00D12B9F">
        <w:t xml:space="preserve"> of GDP, benefiting shareholders while labor’s share (wages) hit lows (</w:t>
      </w:r>
      <w:hyperlink r:id="rId51" w:anchor=":~:text=No%21" w:history="1">
        <w:r w:rsidRPr="00D12B9F">
          <w:rPr>
            <w:rStyle w:val="Hyperlink"/>
          </w:rPr>
          <w:t xml:space="preserve">Okay, Folks, Let's Put Aside Politics and Look at the Facts... [CHARTS] - </w:t>
        </w:r>
        <w:r w:rsidRPr="00D12B9F">
          <w:rPr>
            <w:rStyle w:val="Hyperlink"/>
          </w:rPr>
          <w:lastRenderedPageBreak/>
          <w:t>Business Insider</w:t>
        </w:r>
      </w:hyperlink>
      <w:r w:rsidRPr="00D12B9F">
        <w:t>) (</w:t>
      </w:r>
      <w:hyperlink r:id="rId52" w:anchor=":~:text=Companies%20are%20making%20more%20profit,than%20they%20ever%20have%20before" w:history="1">
        <w:r w:rsidRPr="00D12B9F">
          <w:rPr>
            <w:rStyle w:val="Hyperlink"/>
          </w:rPr>
          <w:t>Okay, Folks, Let's Put Aside Politics and Look at the Facts... [CHARTS] - Business Insider</w:t>
        </w:r>
      </w:hyperlink>
      <w:r w:rsidRPr="00D12B9F">
        <w:t>). This dynamic has been cited as both a cause and effect of rising inequality in recent decades.</w:t>
      </w:r>
    </w:p>
    <w:p w14:paraId="27CFCFFD" w14:textId="35CA16B1" w:rsidR="0005620B" w:rsidRDefault="0005620B" w:rsidP="0005620B">
      <w:pPr>
        <w:pStyle w:val="Heading4"/>
      </w:pPr>
      <w:r>
        <w:t xml:space="preserve">1.b.5 </w:t>
      </w:r>
      <w:r w:rsidR="00D12B9F" w:rsidRPr="00D12B9F">
        <w:t>Union Membership</w:t>
      </w:r>
    </w:p>
    <w:p w14:paraId="1036BAB8" w14:textId="2BAE8170" w:rsidR="00DF15CD" w:rsidRPr="00D12B9F" w:rsidRDefault="00D12B9F" w:rsidP="0005620B">
      <w:r w:rsidRPr="00D12B9F">
        <w:t xml:space="preserve">A major factor that countered </w:t>
      </w:r>
      <w:proofErr w:type="gramStart"/>
      <w:r w:rsidRPr="00D12B9F">
        <w:t>inequality</w:t>
      </w:r>
      <w:proofErr w:type="gramEnd"/>
      <w:r w:rsidRPr="00D12B9F">
        <w:t xml:space="preserve"> mid-century was organized labor. Union membership </w:t>
      </w:r>
      <w:r w:rsidRPr="00D12B9F">
        <w:rPr>
          <w:b/>
          <w:bCs/>
        </w:rPr>
        <w:t>peaked in the mid-20th century</w:t>
      </w:r>
      <w:r w:rsidRPr="00D12B9F">
        <w:t xml:space="preserve"> – about </w:t>
      </w:r>
      <w:r w:rsidRPr="00D12B9F">
        <w:rPr>
          <w:b/>
          <w:bCs/>
        </w:rPr>
        <w:t>34.8% of U.S. workers were union members in 1954</w:t>
      </w:r>
      <w:r w:rsidRPr="00D12B9F">
        <w:t>, the highest rate on record (</w:t>
      </w:r>
      <w:hyperlink r:id="rId53" w:anchor=":~:text=In%202017%2C%20just%2010.7,to%20the%20Congressional%20Research%20Service" w:history="1">
        <w:r w:rsidRPr="00D12B9F">
          <w:rPr>
            <w:rStyle w:val="Hyperlink"/>
          </w:rPr>
          <w:t>More see decline of unions as bad for working people than good in US</w:t>
        </w:r>
      </w:hyperlink>
      <w:r w:rsidRPr="00D12B9F">
        <w:t>). This era of strong unions corresponded with more equal income distribution (e.g. in 1945, when union density was ~33%, the top 10% received only ~32% of income) (</w:t>
      </w:r>
      <w:hyperlink r:id="rId54" w:anchor=":~:text=More%20see%20decline%20of%20unions,say%20the" w:history="1">
        <w:r w:rsidRPr="00D12B9F">
          <w:rPr>
            <w:rStyle w:val="Hyperlink"/>
          </w:rPr>
          <w:t>More see decline of unions as bad for working people than good in US</w:t>
        </w:r>
      </w:hyperlink>
      <w:r w:rsidRPr="00D12B9F">
        <w:t>) (</w:t>
      </w:r>
      <w:hyperlink r:id="rId55" w:anchor=":~:text=As%20union%20membership%20has%20fallen%2C,Economic" w:history="1">
        <w:r w:rsidRPr="00D12B9F">
          <w:rPr>
            <w:rStyle w:val="Hyperlink"/>
          </w:rPr>
          <w:t>As union membership has fallen, the top 10 percent have been ...</w:t>
        </w:r>
      </w:hyperlink>
      <w:r w:rsidRPr="00D12B9F">
        <w:t xml:space="preserve">). Since the 1970s, however, unionization has sharply declined. By 1983 only 20% of workers were union members, and in </w:t>
      </w:r>
      <w:r w:rsidRPr="00D12B9F">
        <w:rPr>
          <w:b/>
          <w:bCs/>
        </w:rPr>
        <w:t>2022 the union membership rate hit ~10%</w:t>
      </w:r>
      <w:r w:rsidRPr="00D12B9F">
        <w:t xml:space="preserve"> – just a third of its peak (</w:t>
      </w:r>
      <w:hyperlink r:id="rId56" w:anchor=":~:text=The%20percentage%20of%20workers%20belonging,5" w:history="1">
        <w:r w:rsidRPr="00D12B9F">
          <w:rPr>
            <w:rStyle w:val="Hyperlink"/>
          </w:rPr>
          <w:t>Labor unions in the United States - Wikipedia</w:t>
        </w:r>
      </w:hyperlink>
      <w:r w:rsidRPr="00D12B9F">
        <w:t>) (</w:t>
      </w:r>
      <w:hyperlink r:id="rId57" w:anchor=":~:text=In%202017%2C%20just%2010.7,to%20the%20Congressional%20Research%20Service" w:history="1">
        <w:r w:rsidRPr="00D12B9F">
          <w:rPr>
            <w:rStyle w:val="Hyperlink"/>
          </w:rPr>
          <w:t>More see decline of unions as bad for working people than good in US</w:t>
        </w:r>
      </w:hyperlink>
      <w:r w:rsidRPr="00D12B9F">
        <w:t>). Today, private-sector unions are especially scarce (~6% membership), and organized labor is concentrated in the public sector (</w:t>
      </w:r>
      <w:hyperlink r:id="rId58" w:anchor=":~:text=The%20percentage%20of%20workers%20belonging,5" w:history="1">
        <w:r w:rsidRPr="00D12B9F">
          <w:rPr>
            <w:rStyle w:val="Hyperlink"/>
          </w:rPr>
          <w:t>Labor unions in the United States - Wikipedia</w:t>
        </w:r>
      </w:hyperlink>
      <w:r w:rsidRPr="00D12B9F">
        <w:t>). The decline of unions has removed a key source of wage bargaining for middle and lower-income workers, aligning with the period of widening inequality (</w:t>
      </w:r>
      <w:hyperlink r:id="rId59" w:anchor=":~:text=Unions%20help%20reduce%20disparities%20and,1917%E2%80%932019" w:history="1">
        <w:r w:rsidRPr="00D12B9F">
          <w:rPr>
            <w:rStyle w:val="Hyperlink"/>
          </w:rPr>
          <w:t>Unions help reduce disparities and strengthen our democracy</w:t>
        </w:r>
      </w:hyperlink>
      <w:r w:rsidRPr="00D12B9F">
        <w:t>) (</w:t>
      </w:r>
      <w:hyperlink r:id="rId60" w:anchor=":~:text=match%20at%20L389%20wages%20is,the%20bottom%2090%20percent%20had" w:history="1">
        <w:r w:rsidRPr="00D12B9F">
          <w:rPr>
            <w:rStyle w:val="Hyperlink"/>
          </w:rPr>
          <w:t>Wage Stagnation in Nine Charts | Economic Policy Institute</w:t>
        </w:r>
      </w:hyperlink>
      <w:r w:rsidRPr="00D12B9F">
        <w:t>). Studies indeed find that regions or industries with bigger drops in unionization saw larger jumps in the top 10% income share (</w:t>
      </w:r>
      <w:hyperlink r:id="rId61" w:anchor=":~:text=As%20union%20membership%20has%20fallen%2C,Economic" w:history="1">
        <w:r w:rsidRPr="00D12B9F">
          <w:rPr>
            <w:rStyle w:val="Hyperlink"/>
          </w:rPr>
          <w:t>As union membership has fallen, the top 10 percent have been ...</w:t>
        </w:r>
      </w:hyperlink>
      <w:r w:rsidRPr="00D12B9F">
        <w:t>). In sum, the erosion of collective bargaining since the 1980s is linked to slower wage growth for typical workers and a greater share of income accruing to executives and shareholders.</w:t>
      </w:r>
    </w:p>
    <w:p w14:paraId="6FB2B94C" w14:textId="4117A6B0" w:rsidR="006B41CB" w:rsidRDefault="0005620B" w:rsidP="0005620B">
      <w:pPr>
        <w:pStyle w:val="Heading3"/>
      </w:pPr>
      <w:r>
        <w:lastRenderedPageBreak/>
        <w:t xml:space="preserve">1.c </w:t>
      </w:r>
      <w:r w:rsidR="00D12B9F" w:rsidRPr="00D12B9F">
        <w:t>Visualization – Inequality Trends</w:t>
      </w:r>
    </w:p>
    <w:p w14:paraId="592C00C8" w14:textId="77777777" w:rsidR="0005620B" w:rsidRDefault="0005620B" w:rsidP="00D12B9F">
      <w:r>
        <w:rPr>
          <w:noProof/>
        </w:rPr>
        <w:drawing>
          <wp:inline distT="0" distB="0" distL="0" distR="0" wp14:anchorId="5BA786F2" wp14:editId="0826D98B">
            <wp:extent cx="5934075" cy="4381500"/>
            <wp:effectExtent l="0" t="0" r="9525" b="0"/>
            <wp:docPr id="328474910" name="Picture 1" descr="A graph showing the number of income inequality over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74910" name="Picture 1" descr="A graph showing the number of income inequality over time&#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4075" cy="4381500"/>
                    </a:xfrm>
                    <a:prstGeom prst="rect">
                      <a:avLst/>
                    </a:prstGeom>
                    <a:noFill/>
                    <a:ln>
                      <a:noFill/>
                    </a:ln>
                  </pic:spPr>
                </pic:pic>
              </a:graphicData>
            </a:graphic>
          </wp:inline>
        </w:drawing>
      </w:r>
    </w:p>
    <w:p w14:paraId="207E3EC7" w14:textId="17815F26" w:rsidR="00D12B9F" w:rsidRPr="00D12B9F" w:rsidRDefault="00D12B9F" w:rsidP="00D12B9F">
      <w:r w:rsidRPr="00D12B9F">
        <w:t xml:space="preserve">The chart above illustrates the long-run trajectory of U.S. income inequality, plotting the top 1% income share from before the Great Depression through the modern era. We see inequality </w:t>
      </w:r>
      <w:r w:rsidRPr="00D12B9F">
        <w:rPr>
          <w:b/>
          <w:bCs/>
        </w:rPr>
        <w:t>fell dramatically</w:t>
      </w:r>
      <w:r w:rsidRPr="00D12B9F">
        <w:t xml:space="preserve"> in the 1930s–1940s, stayed low in the 1950s–1970s, then </w:t>
      </w:r>
      <w:r w:rsidRPr="00D12B9F">
        <w:rPr>
          <w:b/>
          <w:bCs/>
        </w:rPr>
        <w:t>rose sharply after 1980</w:t>
      </w:r>
      <w:r w:rsidRPr="00D12B9F">
        <w:t xml:space="preserve"> (</w:t>
      </w:r>
      <w:hyperlink r:id="rId63" w:anchor=":~:text=In%20fact%2C%20income%20inequality%20increased,for%20a%20family%20of%20five" w:history="1">
        <w:r w:rsidRPr="00D12B9F">
          <w:rPr>
            <w:rStyle w:val="Hyperlink"/>
          </w:rPr>
          <w:t>Why the Roaring Twenties Left Many Americans Poorer | HISTORY</w:t>
        </w:r>
      </w:hyperlink>
      <w:r w:rsidRPr="00D12B9F">
        <w:t>) (</w:t>
      </w:r>
      <w:hyperlink r:id="rId64" w:anchor=":~:text=measured%20by%20the%20Gini%20coefficient,coefficient%20was%20flat%20or%20declining" w:history="1">
        <w:r w:rsidRPr="00D12B9F">
          <w:rPr>
            <w:rStyle w:val="Hyperlink"/>
          </w:rPr>
          <w:t>How Has Income Inequality Changed over the Years?</w:t>
        </w:r>
      </w:hyperlink>
      <w:r w:rsidRPr="00D12B9F">
        <w:t>). Wealth concentration shows a similar pattern (not pictured), with today’s wealth inequality matching or exceeding Gilded Age levels (</w:t>
      </w:r>
      <w:hyperlink r:id="rId65" w:anchor=":~:text=Figure%201%20shows%20that%20wealth,barons%20of%20the%20Gilded%20Age" w:history="1">
        <w:r w:rsidRPr="00D12B9F">
          <w:rPr>
            <w:rStyle w:val="Hyperlink"/>
          </w:rPr>
          <w:t>Exploding wealth inequality in the United States - Equitable Growth</w:t>
        </w:r>
      </w:hyperlink>
      <w:r w:rsidRPr="00D12B9F">
        <w:t>) (</w:t>
      </w:r>
      <w:hyperlink r:id="rId66" w:anchor=":~:text=%2A%20The%20top%2010,of%20total%20household%20wealth" w:history="1">
        <w:r w:rsidRPr="00D12B9F">
          <w:rPr>
            <w:rStyle w:val="Hyperlink"/>
          </w:rPr>
          <w:t>The State of U.S. Wealth Inequality | St. Louis Fed</w:t>
        </w:r>
      </w:hyperlink>
      <w:r w:rsidRPr="00D12B9F">
        <w:t>). These trends underscore a fundamental economic shift over the century – the broadly shared prosperity of the mid-20th century has given way to a new Gilded Age of high inequality.</w:t>
      </w:r>
    </w:p>
    <w:p w14:paraId="263B0DDE" w14:textId="2BA0D0B7" w:rsidR="00D12B9F" w:rsidRPr="00D12B9F" w:rsidRDefault="006B41CB" w:rsidP="006B41CB">
      <w:pPr>
        <w:pStyle w:val="Heading2"/>
        <w:rPr>
          <w:bCs/>
        </w:rPr>
      </w:pPr>
      <w:r>
        <w:rPr>
          <w:b w:val="0"/>
          <w:bCs/>
        </w:rPr>
        <w:t xml:space="preserve">2. </w:t>
      </w:r>
      <w:r w:rsidR="00D12B9F" w:rsidRPr="00D12B9F">
        <w:rPr>
          <w:bCs/>
        </w:rPr>
        <w:t>Social Mobility in the U.S. (1924–2024)</w:t>
      </w:r>
    </w:p>
    <w:p w14:paraId="0DFA080B" w14:textId="77777777" w:rsidR="006B41CB" w:rsidRDefault="00D12B9F" w:rsidP="00D12B9F">
      <w:r w:rsidRPr="00D12B9F">
        <w:t xml:space="preserve">Economic opportunity – the chance to climb the income ladder – has </w:t>
      </w:r>
      <w:r w:rsidRPr="00D12B9F">
        <w:rPr>
          <w:b/>
          <w:bCs/>
        </w:rPr>
        <w:t>declined over the past century</w:t>
      </w:r>
      <w:r w:rsidRPr="00D12B9F">
        <w:t xml:space="preserve"> in several respects</w:t>
      </w:r>
      <w:r w:rsidR="006B41CB">
        <w:t>:</w:t>
      </w:r>
    </w:p>
    <w:p w14:paraId="1A534A2A" w14:textId="77777777" w:rsidR="006B41CB" w:rsidRDefault="00D12B9F" w:rsidP="00D12B9F">
      <w:r w:rsidRPr="00D12B9F">
        <w:t xml:space="preserve">Early in this period, the American Dream of upward mobility was largely a reality for most: roughly </w:t>
      </w:r>
      <w:r w:rsidRPr="00D12B9F">
        <w:rPr>
          <w:b/>
          <w:bCs/>
        </w:rPr>
        <w:t>90% of children born in 1940 grew up to earn more than their parents</w:t>
      </w:r>
      <w:r w:rsidRPr="00D12B9F">
        <w:t xml:space="preserve"> did (</w:t>
      </w:r>
      <w:hyperlink r:id="rId67" w:anchor=":~:text=research%20on%20trends%20in%20intergenerational,to%20the%20more%20equal%20distribution" w:history="1">
        <w:r w:rsidRPr="00D12B9F">
          <w:rPr>
            <w:rStyle w:val="Hyperlink"/>
          </w:rPr>
          <w:t>The Fading American Dream: Trends in Absolute Income Mobility Since 1940 | NBER</w:t>
        </w:r>
      </w:hyperlink>
      <w:r w:rsidRPr="00D12B9F">
        <w:t>) (</w:t>
      </w:r>
      <w:hyperlink r:id="rId68" w:anchor=":~:text=the%20quintessential%20dream%20is%20for,today%2C%E2%80%9D%20the%20study%E2%80%99s%20authors%20write" w:history="1">
        <w:r w:rsidRPr="00D12B9F">
          <w:rPr>
            <w:rStyle w:val="Hyperlink"/>
          </w:rPr>
          <w:t>An American Dream for Some, but Not for All</w:t>
        </w:r>
      </w:hyperlink>
      <w:r w:rsidRPr="00D12B9F">
        <w:t xml:space="preserve">). </w:t>
      </w:r>
    </w:p>
    <w:p w14:paraId="2556B51B" w14:textId="77777777" w:rsidR="006B41CB" w:rsidRDefault="00D12B9F" w:rsidP="00D12B9F">
      <w:r w:rsidRPr="00D12B9F">
        <w:lastRenderedPageBreak/>
        <w:t xml:space="preserve">But for children born in the 1980s, only about </w:t>
      </w:r>
      <w:r w:rsidRPr="00D12B9F">
        <w:rPr>
          <w:b/>
          <w:bCs/>
        </w:rPr>
        <w:t>50%</w:t>
      </w:r>
      <w:r w:rsidRPr="00D12B9F">
        <w:t xml:space="preserve"> have higher incomes than their parents – a coin-flip chance at upward mobility (</w:t>
      </w:r>
      <w:hyperlink r:id="rId69" w:anchor=":~:text=research%20on%20trends%20in%20intergenerational,to%20the%20more%20equal%20distribution" w:history="1">
        <w:r w:rsidRPr="00D12B9F">
          <w:rPr>
            <w:rStyle w:val="Hyperlink"/>
          </w:rPr>
          <w:t>The Fading American Dream: Trends in Absolute Income Mobility Since 1940 | NBER</w:t>
        </w:r>
      </w:hyperlink>
      <w:r w:rsidRPr="00D12B9F">
        <w:t>) (</w:t>
      </w:r>
      <w:hyperlink r:id="rId70" w:anchor=":~:text=the%20quintessential%20dream%20is%20for,today%2C%E2%80%9D%20the%20study%E2%80%99s%20authors%20write" w:history="1">
        <w:r w:rsidRPr="00D12B9F">
          <w:rPr>
            <w:rStyle w:val="Hyperlink"/>
          </w:rPr>
          <w:t>An American Dream for Some, but Not for All</w:t>
        </w:r>
      </w:hyperlink>
      <w:r w:rsidRPr="00D12B9F">
        <w:t xml:space="preserve">). This stark decline in </w:t>
      </w:r>
      <w:r w:rsidRPr="00D12B9F">
        <w:rPr>
          <w:b/>
          <w:bCs/>
        </w:rPr>
        <w:t>absolute mobility</w:t>
      </w:r>
      <w:r w:rsidRPr="00D12B9F">
        <w:t xml:space="preserve"> (children doing better than parents) reflects both slower income growth for the middle class and widening inequality (the gains of growth accruing to those already at the top) (</w:t>
      </w:r>
      <w:hyperlink r:id="rId71" w:anchor=":~:text=have%20fallen%20from%20approximately%2090,the%20%E2%80%9CAmerican%20Dream%E2%80%9D%20of%20high" w:history="1">
        <w:r w:rsidRPr="00D12B9F">
          <w:rPr>
            <w:rStyle w:val="Hyperlink"/>
          </w:rPr>
          <w:t>The Fading American Dream: Trends in Absolute Income Mobility Since 1940 | NBER</w:t>
        </w:r>
      </w:hyperlink>
      <w:r w:rsidRPr="00D12B9F">
        <w:t xml:space="preserve">). </w:t>
      </w:r>
    </w:p>
    <w:p w14:paraId="428FD29E" w14:textId="0850F86A" w:rsidR="00D12B9F" w:rsidRPr="00D12B9F" w:rsidRDefault="00D12B9F" w:rsidP="00D12B9F">
      <w:r w:rsidRPr="00D12B9F">
        <w:t>As one study noted, restoring the high mobility of mid-century would require broad-based growth that lifts the bottom and middle – simply growing the economy isn’t enough if growth is unequal (</w:t>
      </w:r>
      <w:hyperlink r:id="rId72" w:anchor=":~:text=past%20half%20century%20is%20robust,broadly%20across%20the%20income%20distribution" w:history="1">
        <w:r w:rsidRPr="00D12B9F">
          <w:rPr>
            <w:rStyle w:val="Hyperlink"/>
          </w:rPr>
          <w:t>The Fading American Dream: Trends in Absolute Income Mobility Since 1940 | NBER</w:t>
        </w:r>
      </w:hyperlink>
      <w:r w:rsidRPr="00D12B9F">
        <w:t>).</w:t>
      </w:r>
    </w:p>
    <w:p w14:paraId="4DDD9D63" w14:textId="2B7662E9" w:rsidR="006B41CB" w:rsidRDefault="006B41CB" w:rsidP="006B41CB">
      <w:pPr>
        <w:pStyle w:val="Heading3"/>
        <w:rPr>
          <w:b/>
          <w:bCs/>
        </w:rPr>
      </w:pPr>
      <w:r>
        <w:rPr>
          <w:b/>
          <w:bCs/>
        </w:rPr>
        <w:t>2.</w:t>
      </w:r>
      <w:proofErr w:type="spellStart"/>
      <w:r>
        <w:rPr>
          <w:b/>
          <w:bCs/>
        </w:rPr>
        <w:t>a</w:t>
      </w:r>
      <w:proofErr w:type="spellEnd"/>
      <w:r>
        <w:rPr>
          <w:b/>
          <w:bCs/>
        </w:rPr>
        <w:t xml:space="preserve"> </w:t>
      </w:r>
      <w:r w:rsidR="00D12B9F" w:rsidRPr="00D12B9F">
        <w:rPr>
          <w:b/>
          <w:bCs/>
        </w:rPr>
        <w:t>Intergenerational Mobility</w:t>
      </w:r>
    </w:p>
    <w:p w14:paraId="228FD07E" w14:textId="49EBC026" w:rsidR="00D12B9F" w:rsidRPr="00D12B9F" w:rsidRDefault="00D12B9F" w:rsidP="006B41CB">
      <w:r w:rsidRPr="00D12B9F">
        <w:t xml:space="preserve">The </w:t>
      </w:r>
      <w:r w:rsidRPr="00D12B9F">
        <w:rPr>
          <w:b/>
          <w:bCs/>
        </w:rPr>
        <w:t>Intergenerational Mobility Index</w:t>
      </w:r>
      <w:r w:rsidRPr="00D12B9F">
        <w:t xml:space="preserve"> (which tracks how easily someone can move to a different income rank than their parents) shows worsening mobility. Economists measure this by the </w:t>
      </w:r>
      <w:r w:rsidRPr="00D12B9F">
        <w:rPr>
          <w:b/>
          <w:bCs/>
        </w:rPr>
        <w:t>probability of a child rising from the bottom quintile to the top quintile</w:t>
      </w:r>
      <w:r w:rsidRPr="00D12B9F">
        <w:t xml:space="preserve">, or by the </w:t>
      </w:r>
      <w:r w:rsidRPr="00D12B9F">
        <w:rPr>
          <w:b/>
          <w:bCs/>
        </w:rPr>
        <w:t>correlation of children’s and parents’ incomes</w:t>
      </w:r>
      <w:r w:rsidRPr="00D12B9F">
        <w:t xml:space="preserve">. In the mid-20th century, there was considerable fluidity – a child from a poor family had a meaningful chance to reach the middle class or higher. Now, mobility has fallen and </w:t>
      </w:r>
      <w:r w:rsidRPr="00D12B9F">
        <w:rPr>
          <w:i/>
          <w:iCs/>
        </w:rPr>
        <w:t>hardened along class lines</w:t>
      </w:r>
      <w:r w:rsidRPr="00D12B9F">
        <w:t xml:space="preserve">. One famous finding: for children born in </w:t>
      </w:r>
      <w:r w:rsidRPr="00D12B9F">
        <w:rPr>
          <w:b/>
          <w:bCs/>
        </w:rPr>
        <w:t>1940</w:t>
      </w:r>
      <w:r w:rsidRPr="00D12B9F">
        <w:t xml:space="preserve">, over </w:t>
      </w:r>
      <w:r w:rsidRPr="00D12B9F">
        <w:rPr>
          <w:b/>
          <w:bCs/>
        </w:rPr>
        <w:t>92%</w:t>
      </w:r>
      <w:r w:rsidRPr="00D12B9F">
        <w:t xml:space="preserve"> earned more (inflation-adjusted) than their parents; for those born in </w:t>
      </w:r>
      <w:r w:rsidRPr="00D12B9F">
        <w:rPr>
          <w:b/>
          <w:bCs/>
        </w:rPr>
        <w:t>1980</w:t>
      </w:r>
      <w:r w:rsidRPr="00D12B9F">
        <w:t xml:space="preserve">, only about </w:t>
      </w:r>
      <w:r w:rsidRPr="00D12B9F">
        <w:rPr>
          <w:b/>
          <w:bCs/>
        </w:rPr>
        <w:t>50%</w:t>
      </w:r>
      <w:r w:rsidRPr="00D12B9F">
        <w:t xml:space="preserve"> did (</w:t>
      </w:r>
      <w:hyperlink r:id="rId73" w:anchor=":~:text=the%20quintessential%20dream%20is%20for,today%2C%E2%80%9D%20the%20study%E2%80%99s%20authors%20write" w:history="1">
        <w:r w:rsidRPr="00D12B9F">
          <w:rPr>
            <w:rStyle w:val="Hyperlink"/>
          </w:rPr>
          <w:t>An American Dream for Some, but Not for All</w:t>
        </w:r>
      </w:hyperlink>
      <w:r w:rsidRPr="00D12B9F">
        <w:t>). The decline in mobility has been most pronounced for the middle class and above – even kids from middle-income families today struggle to do better than their parents in relative terms (</w:t>
      </w:r>
      <w:hyperlink r:id="rId74" w:anchor=":~:text=One%20of%20the%20most%20striking,and%20half%2C%20here%E2%80%99s%20the%20chart" w:history="1">
        <w:r w:rsidRPr="00D12B9F">
          <w:rPr>
            <w:rStyle w:val="Hyperlink"/>
          </w:rPr>
          <w:t>Fewer Americans are making more than their parents did—especially if they grew up in the middle class</w:t>
        </w:r>
      </w:hyperlink>
      <w:r w:rsidRPr="00D12B9F">
        <w:t>) (</w:t>
      </w:r>
      <w:hyperlink r:id="rId75" w:anchor=":~:text=the%20last%20year%20and%20half%2C,here%E2%80%99s%20the%20chart" w:history="1">
        <w:r w:rsidRPr="00D12B9F">
          <w:rPr>
            <w:rStyle w:val="Hyperlink"/>
          </w:rPr>
          <w:t>Fewer Americans are making more than their parents did—especially if they grew up in the middle class</w:t>
        </w:r>
      </w:hyperlink>
      <w:r w:rsidRPr="00D12B9F">
        <w:t xml:space="preserve">). </w:t>
      </w:r>
      <w:r w:rsidRPr="00D12B9F">
        <w:rPr>
          <w:b/>
          <w:bCs/>
        </w:rPr>
        <w:t>Relative mobility</w:t>
      </w:r>
      <w:r w:rsidRPr="00D12B9F">
        <w:t xml:space="preserve"> (chances of moving from one quintile to another) also lag behind many other developed nations – by some estimates, the U.S. now has lower mobility than Canada or Western Europe in terms of moving up the income distribution (</w:t>
      </w:r>
      <w:hyperlink r:id="rId76" w:anchor=":~:text=Children%20%26%20Families" w:history="1">
        <w:r w:rsidRPr="00D12B9F">
          <w:rPr>
            <w:rStyle w:val="Hyperlink"/>
          </w:rPr>
          <w:t>These maps from Raj Chetty show that where children grow up has a major impact on their lifetime earnings</w:t>
        </w:r>
      </w:hyperlink>
      <w:r w:rsidRPr="00D12B9F">
        <w:t>) (</w:t>
      </w:r>
      <w:hyperlink r:id="rId77" w:anchor=":~:text=%E2%80%9CYour%20chances%20of%20achieving%20the,said%2C%20upward%20mobility%20varies%20even" w:history="1">
        <w:r w:rsidRPr="00D12B9F">
          <w:rPr>
            <w:rStyle w:val="Hyperlink"/>
          </w:rPr>
          <w:t>These maps from Raj Chetty show that where children grow up has a major impact on their lifetime earnings</w:t>
        </w:r>
      </w:hyperlink>
      <w:r w:rsidRPr="00D12B9F">
        <w:t>). The post-1980 environment of high inequality seems to impede upward mobility for those born at the bottom.</w:t>
      </w:r>
    </w:p>
    <w:p w14:paraId="62BD9502" w14:textId="55C3C293" w:rsidR="006B41CB" w:rsidRPr="006B41CB" w:rsidRDefault="006B41CB" w:rsidP="006B41CB">
      <w:pPr>
        <w:pStyle w:val="Heading3"/>
      </w:pPr>
      <w:r>
        <w:rPr>
          <w:b/>
          <w:bCs/>
        </w:rPr>
        <w:t xml:space="preserve">2.b </w:t>
      </w:r>
      <w:r w:rsidR="00D12B9F" w:rsidRPr="00D12B9F">
        <w:rPr>
          <w:b/>
          <w:bCs/>
        </w:rPr>
        <w:t>Education and Mobility</w:t>
      </w:r>
    </w:p>
    <w:p w14:paraId="023E2421" w14:textId="20AE88AA" w:rsidR="00D12B9F" w:rsidRPr="00D12B9F" w:rsidRDefault="00D12B9F" w:rsidP="006B41CB">
      <w:r w:rsidRPr="00D12B9F">
        <w:t xml:space="preserve">Education has long been the engine of upward mobility, and educational </w:t>
      </w:r>
      <w:r w:rsidRPr="00D12B9F">
        <w:rPr>
          <w:b/>
          <w:bCs/>
        </w:rPr>
        <w:t>attainment rose</w:t>
      </w:r>
      <w:r w:rsidRPr="00D12B9F">
        <w:t xml:space="preserve"> dramatically from 1924 to 2024. High school graduation became </w:t>
      </w:r>
      <w:proofErr w:type="gramStart"/>
      <w:r w:rsidRPr="00D12B9F">
        <w:t>near-universal</w:t>
      </w:r>
      <w:proofErr w:type="gramEnd"/>
      <w:r w:rsidRPr="00D12B9F">
        <w:t xml:space="preserve"> by the late 20th century, and college completion rates climbed. However, the payoff of education has been two-edged. On one hand, more Americans obtained degrees (which is typically associated with higher earnings growth). On the other hand, those without degrees fell further behind. In recent decades, </w:t>
      </w:r>
      <w:r w:rsidRPr="00D12B9F">
        <w:rPr>
          <w:b/>
          <w:bCs/>
        </w:rPr>
        <w:t>workers with only a high school diploma saw their real incomes decline</w:t>
      </w:r>
      <w:r w:rsidRPr="00D12B9F">
        <w:t>, while college graduates saw income gains (</w:t>
      </w:r>
      <w:hyperlink r:id="rId78" w:anchor=":~:text=%EF%82%B7%20Real%20wages%20fell%20for,to%20a%20high%20school%20education" w:history="1">
        <w:r w:rsidRPr="00D12B9F">
          <w:rPr>
            <w:rStyle w:val="Hyperlink"/>
          </w:rPr>
          <w:t>Real Wage Trends, 1979 to 2018</w:t>
        </w:r>
      </w:hyperlink>
      <w:r w:rsidRPr="00D12B9F">
        <w:t xml:space="preserve">). This has contributed to </w:t>
      </w:r>
      <w:r w:rsidRPr="00D12B9F">
        <w:rPr>
          <w:i/>
          <w:iCs/>
        </w:rPr>
        <w:t>lower mobility</w:t>
      </w:r>
      <w:r w:rsidRPr="00D12B9F">
        <w:t xml:space="preserve"> for less-educated groups. Measures like the </w:t>
      </w:r>
      <w:r w:rsidRPr="00D12B9F">
        <w:rPr>
          <w:b/>
          <w:bCs/>
        </w:rPr>
        <w:t>college wage premium</w:t>
      </w:r>
      <w:r w:rsidRPr="00D12B9F">
        <w:t xml:space="preserve"> roughly doubled from 1980 to 2000, making a degree more crucial for moving up (</w:t>
      </w:r>
      <w:hyperlink r:id="rId79" w:anchor=":~:text=of%20the%20wage%20distribution%2C%20whereas,to%20a%20high%20school%20education" w:history="1">
        <w:r w:rsidRPr="00D12B9F">
          <w:rPr>
            <w:rStyle w:val="Hyperlink"/>
          </w:rPr>
          <w:t>Real Wage Trends, 1979 to 2018</w:t>
        </w:r>
      </w:hyperlink>
      <w:r w:rsidRPr="00D12B9F">
        <w:t xml:space="preserve">). Yet even increased college attendance hasn’t fully closed mobility gaps – many low-income students still face barriers in completing college or translating degrees into earnings. In terms of </w:t>
      </w:r>
      <w:r w:rsidRPr="00D12B9F">
        <w:rPr>
          <w:b/>
          <w:bCs/>
        </w:rPr>
        <w:t>education vs. income growth</w:t>
      </w:r>
      <w:r w:rsidRPr="00D12B9F">
        <w:t>: since 1970, median incomes did rise (~50%), but that was driven largely by households with greater educational credentials (dual-earner and college-educated families) (</w:t>
      </w:r>
      <w:hyperlink r:id="rId80" w:anchor=":~:text=With%20periodic%20interruptions%20due%20to,are%20expressed%20in%202018%20dollars" w:history="1">
        <w:r w:rsidRPr="00D12B9F">
          <w:rPr>
            <w:rStyle w:val="Hyperlink"/>
          </w:rPr>
          <w:t>Trends in U.S. income and wealth inequality | Pew Research Center</w:t>
        </w:r>
      </w:hyperlink>
      <w:r w:rsidRPr="00D12B9F">
        <w:t>) (</w:t>
      </w:r>
      <w:hyperlink r:id="rId81" w:anchor=":~:text=and%20in%20how%20the%20gains,were%20distributed" w:history="1">
        <w:r w:rsidRPr="00D12B9F">
          <w:rPr>
            <w:rStyle w:val="Hyperlink"/>
          </w:rPr>
          <w:t>Trends in U.S. income and wealth inequality | Pew Research Center</w:t>
        </w:r>
      </w:hyperlink>
      <w:r w:rsidRPr="00D12B9F">
        <w:t xml:space="preserve">). Those without higher education saw meager income growth, if any, </w:t>
      </w:r>
      <w:r w:rsidRPr="00D12B9F">
        <w:lastRenderedPageBreak/>
        <w:t>limiting their upward mobility. The data suggest that while education remains a key to mobility, its unequal access and returns have widened outcome gaps by socio-economic status.</w:t>
      </w:r>
    </w:p>
    <w:p w14:paraId="61A111AC" w14:textId="0DC651F0" w:rsidR="006B41CB" w:rsidRDefault="006B41CB" w:rsidP="006B41CB">
      <w:pPr>
        <w:pStyle w:val="Heading3"/>
        <w:rPr>
          <w:b/>
          <w:bCs/>
        </w:rPr>
      </w:pPr>
      <w:r>
        <w:rPr>
          <w:b/>
          <w:bCs/>
        </w:rPr>
        <w:t xml:space="preserve">2.c </w:t>
      </w:r>
      <w:r w:rsidR="00D12B9F" w:rsidRPr="00D12B9F">
        <w:rPr>
          <w:b/>
          <w:bCs/>
        </w:rPr>
        <w:t>Homeownership and Wealth Mobility</w:t>
      </w:r>
    </w:p>
    <w:p w14:paraId="24FCBBDD" w14:textId="7B2FDEEE" w:rsidR="00D12B9F" w:rsidRPr="00D12B9F" w:rsidRDefault="00D12B9F" w:rsidP="006B41CB">
      <w:r w:rsidRPr="00D12B9F">
        <w:t xml:space="preserve">Owning a home is both a result of upward mobility and a driver of wealth accumulation. </w:t>
      </w:r>
      <w:r w:rsidRPr="00D12B9F">
        <w:rPr>
          <w:b/>
          <w:bCs/>
        </w:rPr>
        <w:t>Homeownership rates</w:t>
      </w:r>
      <w:r w:rsidRPr="00D12B9F">
        <w:t xml:space="preserve"> have fluctuated over the century with policy and economic cycles. Overall U.S. homeownership was about 45% in the 1920s, then surged post-WWII (to ~62% by 1960) as the GI Bill, FHA mortgages, and rising incomes enabled millions to buy homes (</w:t>
      </w:r>
      <w:hyperlink r:id="rId82" w:anchor=":~:text=In%20the%201890,6%20percent%20by%201940" w:history="1">
        <w:r w:rsidRPr="00D12B9F">
          <w:rPr>
            <w:rStyle w:val="Hyperlink"/>
          </w:rPr>
          <w:t>Summary</w:t>
        </w:r>
      </w:hyperlink>
      <w:r w:rsidRPr="00D12B9F">
        <w:t>) (</w:t>
      </w:r>
      <w:hyperlink r:id="rId83" w:anchor=":~:text=During%20the%201940,reported%20a" w:history="1">
        <w:r w:rsidRPr="00D12B9F">
          <w:rPr>
            <w:rStyle w:val="Hyperlink"/>
          </w:rPr>
          <w:t>Summary</w:t>
        </w:r>
      </w:hyperlink>
      <w:r w:rsidRPr="00D12B9F">
        <w:t>). Since 1960 it has stayed in the 60-65% range, peaking at 69% in the mid-2000s housing boom and then dipping to ~65% in recent years (</w:t>
      </w:r>
      <w:hyperlink r:id="rId84" w:anchor=":~:text=Since%201960%20the%20homeownership%20rate,7%20percent%20in%20real%20terms" w:history="1">
        <w:r w:rsidRPr="00D12B9F">
          <w:rPr>
            <w:rStyle w:val="Hyperlink"/>
          </w:rPr>
          <w:t>Summary</w:t>
        </w:r>
      </w:hyperlink>
      <w:r w:rsidRPr="00D12B9F">
        <w:t xml:space="preserve">). </w:t>
      </w:r>
      <w:r w:rsidRPr="00D12B9F">
        <w:rPr>
          <w:i/>
          <w:iCs/>
        </w:rPr>
        <w:t>By income quartile</w:t>
      </w:r>
      <w:r w:rsidRPr="00D12B9F">
        <w:t xml:space="preserve">, however, homeownership is highly uneven. Higher-income households are far more likely to own homes (and start earlier), while lower-income households often remain renters. For example, roughly </w:t>
      </w:r>
      <w:r w:rsidRPr="00D12B9F">
        <w:rPr>
          <w:b/>
          <w:bCs/>
        </w:rPr>
        <w:t>90% of top-quintile families</w:t>
      </w:r>
      <w:r w:rsidRPr="00D12B9F">
        <w:t xml:space="preserve"> own their home, versus </w:t>
      </w:r>
      <w:r w:rsidRPr="00D12B9F">
        <w:rPr>
          <w:b/>
          <w:bCs/>
        </w:rPr>
        <w:t>under 50% of bottom-quintile families</w:t>
      </w:r>
      <w:r w:rsidRPr="00D12B9F">
        <w:t xml:space="preserve"> (</w:t>
      </w:r>
      <w:hyperlink r:id="rId85" w:anchor=":~:text=Roughly%20nine%20out%20of%2010,2" w:history="1">
        <w:r w:rsidRPr="00D12B9F">
          <w:rPr>
            <w:rStyle w:val="Hyperlink"/>
          </w:rPr>
          <w:t>Evaluating Homeownership as the Solution to Wealth Inequality</w:t>
        </w:r>
      </w:hyperlink>
      <w:r w:rsidRPr="00D12B9F">
        <w:t xml:space="preserve">). This 40+ percentage point gap by income has persisted or even widened. Even during broad increases (like the post-war suburban boom or the early-2000s credit expansion), </w:t>
      </w:r>
      <w:r w:rsidRPr="00D12B9F">
        <w:rPr>
          <w:i/>
          <w:iCs/>
        </w:rPr>
        <w:t>most new homeowners were middle or upper-income</w:t>
      </w:r>
      <w:r w:rsidRPr="00D12B9F">
        <w:t xml:space="preserve">. Lower-income homeownership did rise modestly with subprime lending in the 2000s, but many of those gains were reversed in the 2008 crisis. Today, homeownership is a major contributor to the wealth gap: those in the bottom 50% often lack home equity, while upper groups benefit from decades of home appreciation. </w:t>
      </w:r>
      <w:r w:rsidRPr="00D12B9F">
        <w:rPr>
          <w:b/>
          <w:bCs/>
        </w:rPr>
        <w:t>Wealth mobility</w:t>
      </w:r>
      <w:r w:rsidRPr="00D12B9F">
        <w:t xml:space="preserve"> – the ability to build wealth across generations – is thereby limited for many. Racial disparities in homeownership (around 72% of white households own homes vs ~43% of Black households) further compound mobility differences, since home equity can be used to finance education or businesses for the next generation. Policies like redlining in the mid-20th century, and unequal access to credit, have left lasting imprints on who owns property and who doesn’t, affecting multi-generational mobility.</w:t>
      </w:r>
    </w:p>
    <w:p w14:paraId="092D6B17" w14:textId="01CE0F36" w:rsidR="006B41CB" w:rsidRDefault="006B41CB" w:rsidP="006B41CB">
      <w:pPr>
        <w:pStyle w:val="Heading3"/>
        <w:rPr>
          <w:b/>
          <w:bCs/>
        </w:rPr>
      </w:pPr>
      <w:r>
        <w:rPr>
          <w:b/>
          <w:bCs/>
        </w:rPr>
        <w:t xml:space="preserve">2.d </w:t>
      </w:r>
      <w:r w:rsidR="00D12B9F" w:rsidRPr="00D12B9F">
        <w:rPr>
          <w:b/>
          <w:bCs/>
        </w:rPr>
        <w:t>Mobility by Race and Gender</w:t>
      </w:r>
    </w:p>
    <w:p w14:paraId="0EBFD7C5" w14:textId="6691F9EA" w:rsidR="00D12B9F" w:rsidRPr="00D12B9F" w:rsidRDefault="00D12B9F" w:rsidP="006B41CB">
      <w:r w:rsidRPr="00D12B9F">
        <w:t xml:space="preserve">Social mobility in the U.S. has always varied significantly by </w:t>
      </w:r>
      <w:r w:rsidRPr="00D12B9F">
        <w:rPr>
          <w:b/>
          <w:bCs/>
        </w:rPr>
        <w:t>race and gender</w:t>
      </w:r>
      <w:r w:rsidRPr="00D12B9F">
        <w:t xml:space="preserve">, due to historical and systemic inequalities. Over 1924–2024, formal barriers were removed (Civil Rights laws, anti-discrimination statutes), and Black Americans and women made economic gains. But large gaps remain. For instance, Black and Native American children have </w:t>
      </w:r>
      <w:r w:rsidRPr="00D12B9F">
        <w:rPr>
          <w:i/>
          <w:iCs/>
        </w:rPr>
        <w:t>lower upward mobility</w:t>
      </w:r>
      <w:r w:rsidRPr="00D12B9F">
        <w:t xml:space="preserve"> and </w:t>
      </w:r>
      <w:r w:rsidRPr="00D12B9F">
        <w:rPr>
          <w:i/>
          <w:iCs/>
        </w:rPr>
        <w:t>higher downward mobility</w:t>
      </w:r>
      <w:r w:rsidRPr="00D12B9F">
        <w:t xml:space="preserve"> than white children of similar incomes (</w:t>
      </w:r>
      <w:hyperlink r:id="rId86" w:anchor=":~:text=Race%20and%20Economic%20Opportunity%20in,mobility%20than%20whites%2C%20leading" w:history="1">
        <w:r w:rsidRPr="00D12B9F">
          <w:rPr>
            <w:rStyle w:val="Hyperlink"/>
          </w:rPr>
          <w:t>Race and Economic Opportunity in the United States</w:t>
        </w:r>
      </w:hyperlink>
      <w:r w:rsidRPr="00D12B9F">
        <w:t>) (</w:t>
      </w:r>
      <w:hyperlink r:id="rId87" w:anchor=":~:text=Century,today%2C%E2%80%9D%20the%20study%E2%80%99s%20authors%20write" w:history="1">
        <w:r w:rsidRPr="00D12B9F">
          <w:rPr>
            <w:rStyle w:val="Hyperlink"/>
          </w:rPr>
          <w:t>An American Dream for Some, but Not for All</w:t>
        </w:r>
      </w:hyperlink>
      <w:r w:rsidRPr="00D12B9F">
        <w:t xml:space="preserve">). Research led by Raj Chetty finds that even when starting at the same income, </w:t>
      </w:r>
      <w:r w:rsidRPr="00D12B9F">
        <w:rPr>
          <w:b/>
          <w:bCs/>
        </w:rPr>
        <w:t>Black boys</w:t>
      </w:r>
      <w:r w:rsidRPr="00D12B9F">
        <w:t xml:space="preserve"> in particular earn </w:t>
      </w:r>
      <w:r w:rsidRPr="00D12B9F">
        <w:rPr>
          <w:b/>
          <w:bCs/>
        </w:rPr>
        <w:t>much less in adulthood</w:t>
      </w:r>
      <w:r w:rsidRPr="00D12B9F">
        <w:t xml:space="preserve"> than white boys – a Black son born to a high-income family is far more likely to fall to the lower income rungs than a white son of a high-income family (</w:t>
      </w:r>
      <w:hyperlink r:id="rId88" w:anchor=":~:text=Race%20and%20Economic%20Opportunity%20in,mobility%20than%20whites%2C%20leading" w:history="1">
        <w:r w:rsidRPr="00D12B9F">
          <w:rPr>
            <w:rStyle w:val="Hyperlink"/>
          </w:rPr>
          <w:t>Race and Economic Opportunity in the United States</w:t>
        </w:r>
      </w:hyperlink>
      <w:r w:rsidRPr="00D12B9F">
        <w:t xml:space="preserve">). This suggests that factors like discrimination, neighborhood conditions, and school quality continue to impede mobility for some groups. Meanwhile, </w:t>
      </w:r>
      <w:r w:rsidRPr="00D12B9F">
        <w:rPr>
          <w:b/>
          <w:bCs/>
        </w:rPr>
        <w:t>gender dynamics</w:t>
      </w:r>
      <w:r w:rsidRPr="00D12B9F">
        <w:t xml:space="preserve"> have changed: women’s labor force participation soared after 1970 and many more women attend college now, improving their economic prospects. Yet a gender pay gap persists, and women (especially single mothers) face mobility challenges like wage penalties for caregiving. Notably, the rise of two-earner households has boosted family incomes; many middle-class families only stayed upwardly mobile because women entered the workforce in greater numbers. Overall, mobility for white men born into middle-class or wealthy families remains higher than for others. The “American Dream” is thus unevenly accessible – for a Black child or a child in a high-poverty neighborhood, the odds of rising are significantly lower than for a white child or one in an affluent </w:t>
      </w:r>
      <w:r w:rsidRPr="00D12B9F">
        <w:lastRenderedPageBreak/>
        <w:t>suburb (</w:t>
      </w:r>
      <w:hyperlink r:id="rId89" w:anchor=":~:text=One%20city%20that%20is%20keenly,capital%2C%20and%20greater%20family%20stability" w:history="1">
        <w:r w:rsidRPr="00D12B9F">
          <w:rPr>
            <w:rStyle w:val="Hyperlink"/>
          </w:rPr>
          <w:t>An American Dream for Some, but Not for All</w:t>
        </w:r>
      </w:hyperlink>
      <w:r w:rsidRPr="00D12B9F">
        <w:t>) (</w:t>
      </w:r>
      <w:hyperlink r:id="rId90" w:anchor=":~:text=the%20quintessential%20dream%20is%20for,today%2C%E2%80%9D%20the%20study%E2%80%99s%20authors%20write" w:history="1">
        <w:r w:rsidRPr="00D12B9F">
          <w:rPr>
            <w:rStyle w:val="Hyperlink"/>
          </w:rPr>
          <w:t>An American Dream for Some, but Not for All</w:t>
        </w:r>
      </w:hyperlink>
      <w:r w:rsidRPr="00D12B9F">
        <w:t>). Closing these mobility gaps would require addressing deep-rooted inequities in education, residential segregation, labor markets, and the justice system.</w:t>
      </w:r>
    </w:p>
    <w:p w14:paraId="736A5C22" w14:textId="5387FBAC" w:rsidR="006B41CB" w:rsidRDefault="006B41CB" w:rsidP="006B41CB">
      <w:pPr>
        <w:pStyle w:val="Heading3"/>
        <w:rPr>
          <w:b/>
          <w:bCs/>
        </w:rPr>
      </w:pPr>
      <w:r>
        <w:rPr>
          <w:b/>
          <w:bCs/>
        </w:rPr>
        <w:t xml:space="preserve">2.e </w:t>
      </w:r>
      <w:r w:rsidR="00D12B9F" w:rsidRPr="00D12B9F">
        <w:rPr>
          <w:b/>
          <w:bCs/>
        </w:rPr>
        <w:t>Regional and Urban-Rural Mobility</w:t>
      </w:r>
    </w:p>
    <w:p w14:paraId="70C559CF" w14:textId="5D146B6F" w:rsidR="00D12B9F" w:rsidRPr="00D12B9F" w:rsidRDefault="00D12B9F" w:rsidP="006B41CB">
      <w:r w:rsidRPr="00D12B9F">
        <w:t xml:space="preserve">Where one grows up in the United States can substantially shape one’s mobility prospects. There are </w:t>
      </w:r>
      <w:r w:rsidRPr="00D12B9F">
        <w:rPr>
          <w:b/>
          <w:bCs/>
        </w:rPr>
        <w:t>strong regional patterns</w:t>
      </w:r>
      <w:r w:rsidRPr="00D12B9F">
        <w:t xml:space="preserve"> in economic mobility. Historically, mid-century policies (like New Deal programs, highway construction, industrial location) led to broad-based growth in the Northeast, Midwest, and West, while the South lagged in income and education – legacies that affected mobility. Today, data </w:t>
      </w:r>
      <w:proofErr w:type="gramStart"/>
      <w:r w:rsidRPr="00D12B9F">
        <w:t>show</w:t>
      </w:r>
      <w:proofErr w:type="gramEnd"/>
      <w:r w:rsidRPr="00D12B9F">
        <w:t xml:space="preserve"> </w:t>
      </w:r>
      <w:r w:rsidRPr="00D12B9F">
        <w:rPr>
          <w:i/>
          <w:iCs/>
        </w:rPr>
        <w:t>children in some regions have far higher chances of upward mobility than others</w:t>
      </w:r>
      <w:r w:rsidRPr="00D12B9F">
        <w:t xml:space="preserve">. For example, a child born to a low-income family in the </w:t>
      </w:r>
      <w:r w:rsidRPr="00D12B9F">
        <w:rPr>
          <w:b/>
          <w:bCs/>
        </w:rPr>
        <w:t>Southeast (e.g. Atlanta or Charlotte)</w:t>
      </w:r>
      <w:r w:rsidRPr="00D12B9F">
        <w:t xml:space="preserve"> might have only a ~4–5% chance of reaching the top income quintile as an adult, whereas a similar child in parts of the </w:t>
      </w:r>
      <w:r w:rsidRPr="00D12B9F">
        <w:rPr>
          <w:b/>
          <w:bCs/>
        </w:rPr>
        <w:t>Great Plains or West (e.g. Salt Lake City, Denver, Iowa)</w:t>
      </w:r>
      <w:r w:rsidRPr="00D12B9F">
        <w:t xml:space="preserve"> has over a 10–12% chance (</w:t>
      </w:r>
      <w:hyperlink r:id="rId91" w:anchor=":~:text=One%20city%20that%20is%20keenly,capital%2C%20and%20greater%20family%20stability" w:history="1">
        <w:r w:rsidRPr="00D12B9F">
          <w:rPr>
            <w:rStyle w:val="Hyperlink"/>
          </w:rPr>
          <w:t>An American Dream for Some, but Not for All</w:t>
        </w:r>
      </w:hyperlink>
      <w:r w:rsidRPr="00D12B9F">
        <w:t xml:space="preserve">). </w:t>
      </w:r>
      <w:r w:rsidRPr="00D12B9F">
        <w:rPr>
          <w:b/>
          <w:bCs/>
        </w:rPr>
        <w:t>Urban versus rural</w:t>
      </w:r>
      <w:r w:rsidRPr="00D12B9F">
        <w:t xml:space="preserve"> mobility also varies: some declining rust-belt cities and isolated rural areas show low mobility, while certain dynamic metro areas offer more opportunity. Key drivers that researchers identified include differences in </w:t>
      </w:r>
      <w:r w:rsidRPr="00D12B9F">
        <w:rPr>
          <w:b/>
          <w:bCs/>
        </w:rPr>
        <w:t>school quality, segregation, local job growth, social capital, and family stability</w:t>
      </w:r>
      <w:r w:rsidRPr="00D12B9F">
        <w:t xml:space="preserve"> (</w:t>
      </w:r>
      <w:hyperlink r:id="rId92" w:anchor=":~:text=One%20city%20that%20is%20keenly,capital%2C%20and%20greater%20family%20stability" w:history="1">
        <w:r w:rsidRPr="00D12B9F">
          <w:rPr>
            <w:rStyle w:val="Hyperlink"/>
          </w:rPr>
          <w:t>An American Dream for Some, but Not for All</w:t>
        </w:r>
      </w:hyperlink>
      <w:r w:rsidRPr="00D12B9F">
        <w:t>). High-mobility areas tend to have better schools, less concentrated poverty, and more two-parent families. Low-mobility areas (often in the Deep South or parts of the industrial Midwest) often suffer from entrenched poverty and racial segregation (</w:t>
      </w:r>
      <w:hyperlink r:id="rId93" w:anchor=":~:text=One%20city%20that%20is%20keenly,capital%2C%20and%20greater%20family%20stability" w:history="1">
        <w:r w:rsidRPr="00D12B9F">
          <w:rPr>
            <w:rStyle w:val="Hyperlink"/>
          </w:rPr>
          <w:t>An American Dream for Some, but Not for All</w:t>
        </w:r>
      </w:hyperlink>
      <w:r w:rsidRPr="00D12B9F">
        <w:t>). The map below visualizes these differences.</w:t>
      </w:r>
    </w:p>
    <w:p w14:paraId="29CFAEEE" w14:textId="77777777" w:rsidR="00DF15CD" w:rsidRPr="00006163" w:rsidRDefault="00D12B9F" w:rsidP="00D12B9F">
      <w:pPr>
        <w:rPr>
          <w:b/>
          <w:bCs/>
        </w:rPr>
      </w:pPr>
      <w:r w:rsidRPr="00D12B9F">
        <w:rPr>
          <w:b/>
          <w:bCs/>
        </w:rPr>
        <w:t>Geography of Upward Mobility</w:t>
      </w:r>
    </w:p>
    <w:p w14:paraId="3B313E1C" w14:textId="5A707E6E" w:rsidR="00DF15CD" w:rsidRDefault="00DF15CD" w:rsidP="00DF15CD">
      <w:hyperlink r:id="rId94" w:history="1">
        <w:r w:rsidRPr="00D12B9F">
          <w:rPr>
            <w:rStyle w:val="Hyperlink"/>
          </w:rPr>
          <w:t>These maps from Raj Chetty show that where children grow up has a major i</w:t>
        </w:r>
        <w:r w:rsidRPr="00D12B9F">
          <w:rPr>
            <w:rStyle w:val="Hyperlink"/>
          </w:rPr>
          <w:t>m</w:t>
        </w:r>
        <w:r w:rsidRPr="00D12B9F">
          <w:rPr>
            <w:rStyle w:val="Hyperlink"/>
          </w:rPr>
          <w:t>pact on their lifetime earnings</w:t>
        </w:r>
      </w:hyperlink>
      <w:r w:rsidRPr="00D12B9F">
        <w:t xml:space="preserve"> </w:t>
      </w:r>
    </w:p>
    <w:p w14:paraId="1F05C3B2" w14:textId="0506BBD5" w:rsidR="00DF15CD" w:rsidRDefault="00DF15CD" w:rsidP="00006163">
      <w:pPr>
        <w:jc w:val="center"/>
      </w:pPr>
      <w:r>
        <w:rPr>
          <w:noProof/>
        </w:rPr>
        <w:drawing>
          <wp:inline distT="0" distB="0" distL="0" distR="0" wp14:anchorId="4E667B2A" wp14:editId="7F3086B7">
            <wp:extent cx="3949700" cy="2962275"/>
            <wp:effectExtent l="76200" t="38100" r="69850" b="123825"/>
            <wp:docPr id="1483730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50966" cy="2963225"/>
                    </a:xfrm>
                    <a:prstGeom prst="rect">
                      <a:avLst/>
                    </a:prstGeom>
                    <a:noFill/>
                    <a:ln w="19050">
                      <a:solidFill>
                        <a:srgbClr val="E91E63"/>
                      </a:solidFill>
                    </a:ln>
                    <a:effectLst>
                      <a:outerShdw blurRad="50800" dist="38100" dir="5400000" algn="t" rotWithShape="0">
                        <a:prstClr val="black">
                          <a:alpha val="40000"/>
                        </a:prstClr>
                      </a:outerShdw>
                    </a:effectLst>
                  </pic:spPr>
                </pic:pic>
              </a:graphicData>
            </a:graphic>
          </wp:inline>
        </w:drawing>
      </w:r>
    </w:p>
    <w:p w14:paraId="5E1351B5" w14:textId="24CB1C34" w:rsidR="00D12B9F" w:rsidRPr="00D12B9F" w:rsidRDefault="00D12B9F" w:rsidP="00D12B9F">
      <w:r w:rsidRPr="00D12B9F">
        <w:lastRenderedPageBreak/>
        <w:t xml:space="preserve">This heatmap (by Raj Chetty’s team) shows the probability that a child born in the </w:t>
      </w:r>
      <w:r w:rsidRPr="00D12B9F">
        <w:rPr>
          <w:i/>
          <w:iCs/>
        </w:rPr>
        <w:t>bottom fifth</w:t>
      </w:r>
      <w:r w:rsidRPr="00D12B9F">
        <w:t xml:space="preserve"> of incomes will reach the </w:t>
      </w:r>
      <w:r w:rsidRPr="00D12B9F">
        <w:rPr>
          <w:i/>
          <w:iCs/>
        </w:rPr>
        <w:t>top fifth</w:t>
      </w:r>
      <w:r w:rsidRPr="00D12B9F">
        <w:t xml:space="preserve"> by adulthood, for metropolitan areas across the U.S. (Lighter colors = higher mobility) (</w:t>
      </w:r>
      <w:hyperlink r:id="rId96" w:anchor=":~:text=rural%20area%20in%20the%20United,States" w:history="1">
        <w:r w:rsidRPr="00D12B9F">
          <w:rPr>
            <w:rStyle w:val="Hyperlink"/>
          </w:rPr>
          <w:t>These maps from Raj Chetty show that where children grow up has a major impact on their lifetime earnings</w:t>
        </w:r>
      </w:hyperlink>
      <w:r w:rsidRPr="00D12B9F">
        <w:t>) (</w:t>
      </w:r>
      <w:hyperlink r:id="rId97" w:anchor=":~:text=The%20heat%20map%20below%20shows,top%20fifth%20later%20in%20life" w:history="1">
        <w:r w:rsidRPr="00D12B9F">
          <w:rPr>
            <w:rStyle w:val="Hyperlink"/>
          </w:rPr>
          <w:t>These maps from Raj Chetty show that where children grow up has a major impact on their lifetime earnings</w:t>
        </w:r>
      </w:hyperlink>
      <w:r w:rsidRPr="00D12B9F">
        <w:t xml:space="preserve">). We can see that in parts of the Midwest and Mountain West, upward mobility is relatively high (10%+ chance). In much of the Southeast and some urban pockets elsewhere (dark red areas), upward mobility is very low (under 5%). For example, </w:t>
      </w:r>
      <w:r w:rsidRPr="00D12B9F">
        <w:rPr>
          <w:b/>
          <w:bCs/>
        </w:rPr>
        <w:t>San Jose, CA</w:t>
      </w:r>
      <w:r w:rsidRPr="00D12B9F">
        <w:t xml:space="preserve"> has about a </w:t>
      </w:r>
      <w:r w:rsidRPr="00D12B9F">
        <w:rPr>
          <w:b/>
          <w:bCs/>
        </w:rPr>
        <w:t>12.9%</w:t>
      </w:r>
      <w:r w:rsidRPr="00D12B9F">
        <w:t xml:space="preserve"> chance, </w:t>
      </w:r>
      <w:r w:rsidRPr="00D12B9F">
        <w:rPr>
          <w:b/>
          <w:bCs/>
        </w:rPr>
        <w:t>Boston</w:t>
      </w:r>
      <w:r w:rsidRPr="00D12B9F">
        <w:t xml:space="preserve"> ~10.4%, </w:t>
      </w:r>
      <w:r w:rsidRPr="00D12B9F">
        <w:rPr>
          <w:b/>
          <w:bCs/>
        </w:rPr>
        <w:t>Salt Lake City</w:t>
      </w:r>
      <w:r w:rsidRPr="00D12B9F">
        <w:t xml:space="preserve"> 10.8%, while </w:t>
      </w:r>
      <w:r w:rsidRPr="00D12B9F">
        <w:rPr>
          <w:b/>
          <w:bCs/>
        </w:rPr>
        <w:t>Charlotte, NC</w:t>
      </w:r>
      <w:r w:rsidRPr="00D12B9F">
        <w:t xml:space="preserve"> is only ~4.4% and </w:t>
      </w:r>
      <w:r w:rsidRPr="00D12B9F">
        <w:rPr>
          <w:b/>
          <w:bCs/>
        </w:rPr>
        <w:t>Atlanta, GA</w:t>
      </w:r>
      <w:r w:rsidRPr="00D12B9F">
        <w:t xml:space="preserve"> ~4.5%. These regional disparities have persisted </w:t>
      </w:r>
      <w:proofErr w:type="gramStart"/>
      <w:r w:rsidRPr="00D12B9F">
        <w:t>through</w:t>
      </w:r>
      <w:proofErr w:type="gramEnd"/>
      <w:r w:rsidRPr="00D12B9F">
        <w:t xml:space="preserve"> decades, though there are cases of improvement or decline with local economic changes. The map underscores that the </w:t>
      </w:r>
      <w:r w:rsidRPr="00D12B9F">
        <w:rPr>
          <w:b/>
          <w:bCs/>
        </w:rPr>
        <w:t>“opportunity gap” is geographic</w:t>
      </w:r>
      <w:r w:rsidRPr="00D12B9F">
        <w:t xml:space="preserve"> – a child’s zip code can be as influential as their talent and effort in determining their future income. Over the century, millions sought better opportunities by moving (the Great Migration of Black Americans out of the South, rural Americans moving to booming cities, etc.), highlighting mobility’s regional component. Today, policy efforts like the </w:t>
      </w:r>
      <w:r w:rsidRPr="00D12B9F">
        <w:rPr>
          <w:i/>
          <w:iCs/>
        </w:rPr>
        <w:t>Opportunity Zones</w:t>
      </w:r>
      <w:r w:rsidRPr="00D12B9F">
        <w:t>, investments in poorer neighborhoods, and education funding reforms aim to boost mobility in lagging areas.</w:t>
      </w:r>
    </w:p>
    <w:p w14:paraId="2632822B" w14:textId="77777777" w:rsidR="00D12B9F" w:rsidRPr="00D12B9F" w:rsidRDefault="00D12B9F" w:rsidP="00D12B9F">
      <w:r w:rsidRPr="00D12B9F">
        <w:t xml:space="preserve">In summary, while the mid-20th century U.S. saw </w:t>
      </w:r>
      <w:r w:rsidRPr="00D12B9F">
        <w:rPr>
          <w:i/>
          <w:iCs/>
        </w:rPr>
        <w:t>high social mobility</w:t>
      </w:r>
      <w:r w:rsidRPr="00D12B9F">
        <w:t xml:space="preserve"> (most families steadily improving their lot), the late 20th and early 21st centuries have seen </w:t>
      </w:r>
      <w:r w:rsidRPr="00D12B9F">
        <w:rPr>
          <w:b/>
          <w:bCs/>
        </w:rPr>
        <w:t>mobility stall or decline</w:t>
      </w:r>
      <w:r w:rsidRPr="00D12B9F">
        <w:t xml:space="preserve"> for many groups. The rungs of the economic ladder have grown further apart (inequality), making climbs harder – especially for those born at the bottom, in disadvantaged regions, or in historically marginalized groups. Ensuring that the American Dream is accessible in the 21st century remains a major challenge, requiring addressing educational disparities, affordable housing, job access, and other barriers to upward mobility.</w:t>
      </w:r>
    </w:p>
    <w:p w14:paraId="7AB8774C" w14:textId="3D65E3D2" w:rsidR="00D12B9F" w:rsidRPr="00D12B9F" w:rsidRDefault="006B41CB" w:rsidP="0005620B">
      <w:pPr>
        <w:pStyle w:val="Heading2"/>
        <w:rPr>
          <w:bCs/>
        </w:rPr>
      </w:pPr>
      <w:r>
        <w:rPr>
          <w:b w:val="0"/>
          <w:bCs/>
        </w:rPr>
        <w:t xml:space="preserve">3. </w:t>
      </w:r>
      <w:r w:rsidR="00D12B9F" w:rsidRPr="00D12B9F">
        <w:rPr>
          <w:bCs/>
        </w:rPr>
        <w:t>Political Polarization in the U.S. (1924–2024)</w:t>
      </w:r>
    </w:p>
    <w:p w14:paraId="11C589FC" w14:textId="77777777" w:rsidR="00D12B9F" w:rsidRPr="00D12B9F" w:rsidRDefault="00D12B9F" w:rsidP="00D12B9F">
      <w:r w:rsidRPr="00D12B9F">
        <w:t xml:space="preserve">Over the last 100 years, American politics have transformed from the </w:t>
      </w:r>
      <w:r w:rsidRPr="00D12B9F">
        <w:rPr>
          <w:b/>
          <w:bCs/>
        </w:rPr>
        <w:t>cross-party coalition-building</w:t>
      </w:r>
      <w:r w:rsidRPr="00D12B9F">
        <w:t xml:space="preserve"> mid-century environment to an era of </w:t>
      </w:r>
      <w:r w:rsidRPr="00D12B9F">
        <w:rPr>
          <w:b/>
          <w:bCs/>
        </w:rPr>
        <w:t>heightened political polarization</w:t>
      </w:r>
      <w:r w:rsidRPr="00D12B9F">
        <w:t xml:space="preserve"> today. </w:t>
      </w:r>
      <w:r w:rsidRPr="00D12B9F">
        <w:rPr>
          <w:b/>
          <w:bCs/>
        </w:rPr>
        <w:t>Political polarization</w:t>
      </w:r>
      <w:r w:rsidRPr="00D12B9F">
        <w:t xml:space="preserve"> refers to the divergence of political attitudes to ideological extremes and the decline of middle ground consensus. In Congress, polarization is often measured by DW-NOMINATE scores (which quantify how liberal/conservative members are based on their votes). By multiple measures, polarization is at its </w:t>
      </w:r>
      <w:r w:rsidRPr="00D12B9F">
        <w:rPr>
          <w:b/>
          <w:bCs/>
        </w:rPr>
        <w:t>highest level since at least the late 19th century</w:t>
      </w:r>
      <w:r w:rsidRPr="00D12B9F">
        <w:t xml:space="preserve"> (Post-Reconstruction) (</w:t>
      </w:r>
      <w:hyperlink r:id="rId98" w:anchor=":~:text=Below%20are%20graphs%20of%20the,in%20the%20House%20and%20Senate" w:history="1">
        <w:r w:rsidRPr="00D12B9F">
          <w:rPr>
            <w:rStyle w:val="Hyperlink"/>
          </w:rPr>
          <w:t>Political Polarization</w:t>
        </w:r>
      </w:hyperlink>
      <w:r w:rsidRPr="00D12B9F">
        <w:t>) (</w:t>
      </w:r>
      <w:hyperlink r:id="rId99" w:anchor=":~:text=Interestingly%2C%20Congresses%20100,since%20the%20end%20of%20Reconstruction" w:history="1">
        <w:r w:rsidRPr="00D12B9F">
          <w:rPr>
            <w:rStyle w:val="Hyperlink"/>
          </w:rPr>
          <w:t>Political Polarization</w:t>
        </w:r>
      </w:hyperlink>
      <w:r w:rsidRPr="00D12B9F">
        <w:t>). This has profound effects on governance – from the share of bipartisan laws passed to the nature of party-line voting and electoral behaviors like split-ticket voting.</w:t>
      </w:r>
    </w:p>
    <w:p w14:paraId="0C78CE34" w14:textId="10D4821A" w:rsidR="00345F2A" w:rsidRDefault="00345F2A" w:rsidP="00345F2A">
      <w:pPr>
        <w:pStyle w:val="Heading3"/>
      </w:pPr>
      <w:r>
        <w:t xml:space="preserve">3.a </w:t>
      </w:r>
      <w:r w:rsidR="00D12B9F" w:rsidRPr="00D12B9F">
        <w:t>Congressional Polarization (Ideological Distance)</w:t>
      </w:r>
    </w:p>
    <w:p w14:paraId="624B4743" w14:textId="474DBDD7" w:rsidR="00D12B9F" w:rsidRPr="00D12B9F" w:rsidRDefault="00D12B9F" w:rsidP="00345F2A">
      <w:r w:rsidRPr="00D12B9F">
        <w:t xml:space="preserve">For much of the early 20th century (1920s–1930s), partisan polarization in Congress was </w:t>
      </w:r>
      <w:r w:rsidRPr="00D12B9F">
        <w:rPr>
          <w:b/>
          <w:bCs/>
        </w:rPr>
        <w:t>declining</w:t>
      </w:r>
      <w:r w:rsidRPr="00D12B9F">
        <w:t xml:space="preserve">. Republicans and Democrats in Congress overlapped significantly on many issues (e.g. liberal Republicans from the Northeast often aligned with conservative Southern Democrats). Polarization hit a low around mid-century: from roughly </w:t>
      </w:r>
      <w:r w:rsidRPr="00D12B9F">
        <w:rPr>
          <w:b/>
          <w:bCs/>
        </w:rPr>
        <w:t>1940 through the 1970s, Congress was relatively centrist</w:t>
      </w:r>
      <w:r w:rsidRPr="00D12B9F">
        <w:t xml:space="preserve"> (</w:t>
      </w:r>
      <w:hyperlink r:id="rId100" w:anchor=":~:text=Polarization%20declined%20in%20both%20chambers,mark%20an%20acceleration%20of%20the" w:history="1">
        <w:r w:rsidRPr="00D12B9F">
          <w:rPr>
            <w:rStyle w:val="Hyperlink"/>
          </w:rPr>
          <w:t>Political Polarization</w:t>
        </w:r>
      </w:hyperlink>
      <w:r w:rsidRPr="00D12B9F">
        <w:t xml:space="preserve">). During that era, the major parties were ideologically mixed – there were conservative Democrats and liberal Republicans – resulting in frequent bipartisan alliances (for instance, northern Democrats and liberal Republicans joined on civil rights legislation, while Southern conservative Democrats often voted with Republicans on other issues). Starting in the late 1970s, however, this began to change. </w:t>
      </w:r>
      <w:r w:rsidRPr="00D12B9F">
        <w:rPr>
          <w:b/>
          <w:bCs/>
        </w:rPr>
        <w:t>Since the 1980s, the two parties’ ideological positions have pulled apart steadily</w:t>
      </w:r>
      <w:r w:rsidRPr="00D12B9F">
        <w:t xml:space="preserve"> (</w:t>
      </w:r>
      <w:hyperlink r:id="rId101" w:anchor=":~:text=Polarization%20declined%20in%20both%20chambers,mark%20an%20acceleration%20of%20the" w:history="1">
        <w:r w:rsidRPr="00D12B9F">
          <w:rPr>
            <w:rStyle w:val="Hyperlink"/>
          </w:rPr>
          <w:t xml:space="preserve">Political </w:t>
        </w:r>
        <w:r w:rsidRPr="00D12B9F">
          <w:rPr>
            <w:rStyle w:val="Hyperlink"/>
          </w:rPr>
          <w:lastRenderedPageBreak/>
          <w:t>Polarization</w:t>
        </w:r>
      </w:hyperlink>
      <w:r w:rsidRPr="00D12B9F">
        <w:t>). By the 1990s and especially the 21st century, Congress has become almost completely polarized along party lines, with minimal overlap. Empirical measure: the difference between the average Democrat and average Republican DW-NOMINATE scores in the House/Senate has grown to record highs (</w:t>
      </w:r>
      <w:hyperlink r:id="rId102" w:anchor=":~:text=Below%20are%20graphs%20of%20the,in%20the%20House%20and%20Senate" w:history="1">
        <w:r w:rsidRPr="00D12B9F">
          <w:rPr>
            <w:rStyle w:val="Hyperlink"/>
          </w:rPr>
          <w:t>Political Polarization</w:t>
        </w:r>
      </w:hyperlink>
      <w:r w:rsidRPr="00D12B9F">
        <w:t>) (</w:t>
      </w:r>
      <w:hyperlink r:id="rId103" w:anchor=":~:text=Interestingly%2C%20Congresses%20100,since%20the%20end%20of%20Reconstruction" w:history="1">
        <w:r w:rsidRPr="00D12B9F">
          <w:rPr>
            <w:rStyle w:val="Hyperlink"/>
          </w:rPr>
          <w:t>Political Polarization</w:t>
        </w:r>
      </w:hyperlink>
      <w:r w:rsidRPr="00D12B9F">
        <w:t xml:space="preserve">). </w:t>
      </w:r>
      <w:r w:rsidRPr="00D12B9F">
        <w:rPr>
          <w:i/>
          <w:iCs/>
        </w:rPr>
        <w:t>Both parties</w:t>
      </w:r>
      <w:r w:rsidRPr="00D12B9F">
        <w:t xml:space="preserve"> became internally more homogeneous and externally more separated, but the shift was asymmetric – </w:t>
      </w:r>
      <w:r w:rsidRPr="00D12B9F">
        <w:rPr>
          <w:b/>
          <w:bCs/>
        </w:rPr>
        <w:t>Republican lawmakers moved further to the right than Democrats moved left</w:t>
      </w:r>
      <w:r w:rsidRPr="00D12B9F">
        <w:t xml:space="preserve"> in this period (</w:t>
      </w:r>
      <w:hyperlink r:id="rId104" w:anchor=":~:text=,Democrats%20are%20Black%2C%20Hispanic%20or" w:history="1">
        <w:r w:rsidRPr="00D12B9F">
          <w:rPr>
            <w:rStyle w:val="Hyperlink"/>
          </w:rPr>
          <w:t>The polarization in today’s Congress has roots that go back decades | Pew Research Center</w:t>
        </w:r>
      </w:hyperlink>
      <w:r w:rsidRPr="00D12B9F">
        <w:t>) (</w:t>
      </w:r>
      <w:hyperlink r:id="rId105" w:anchor=":~:text=more%20than%20160%20in%201971,Black%2C%20Hispanic%20or%20Asian%2FPacific%20Islander" w:history="1">
        <w:r w:rsidRPr="00D12B9F">
          <w:rPr>
            <w:rStyle w:val="Hyperlink"/>
          </w:rPr>
          <w:t>The polarization in today’s Congress has roots that go back decades | Pew Research Center</w:t>
        </w:r>
      </w:hyperlink>
      <w:r w:rsidRPr="00D12B9F">
        <w:t>). The net result is a much wider gap.</w:t>
      </w:r>
    </w:p>
    <w:p w14:paraId="6DB9FA9C" w14:textId="451631D7" w:rsidR="00006163" w:rsidRDefault="00D12B9F" w:rsidP="00D12B9F">
      <w:pPr>
        <w:rPr>
          <w:b/>
          <w:bCs/>
        </w:rPr>
      </w:pPr>
      <w:r w:rsidRPr="00D12B9F">
        <w:rPr>
          <w:b/>
          <w:bCs/>
        </w:rPr>
        <w:t xml:space="preserve">Polarization in Congress </w:t>
      </w:r>
    </w:p>
    <w:p w14:paraId="3DA16E9B" w14:textId="77777777" w:rsidR="00006163" w:rsidRDefault="00006163" w:rsidP="00006163">
      <w:r w:rsidRPr="00D12B9F">
        <w:t>(</w:t>
      </w:r>
      <w:hyperlink r:id="rId106" w:history="1">
        <w:r w:rsidRPr="00D12B9F">
          <w:rPr>
            <w:rStyle w:val="Hyperlink"/>
          </w:rPr>
          <w:t>The polarization in today’s Congress has roots that go back decades | Pew Research Center</w:t>
        </w:r>
      </w:hyperlink>
      <w:r w:rsidRPr="00D12B9F">
        <w:t>)</w:t>
      </w:r>
    </w:p>
    <w:p w14:paraId="32A6A1FE" w14:textId="57ABAA8F" w:rsidR="00006163" w:rsidRPr="00006163" w:rsidRDefault="00006163" w:rsidP="00006163">
      <w:pPr>
        <w:jc w:val="center"/>
        <w:rPr>
          <w:b/>
          <w:bCs/>
        </w:rPr>
      </w:pPr>
      <w:r>
        <w:rPr>
          <w:b/>
          <w:bCs/>
          <w:noProof/>
        </w:rPr>
        <w:drawing>
          <wp:inline distT="0" distB="0" distL="0" distR="0" wp14:anchorId="75D348B5" wp14:editId="172A1938">
            <wp:extent cx="5038090" cy="3904981"/>
            <wp:effectExtent l="76200" t="38100" r="67310" b="114935"/>
            <wp:docPr id="11998223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7">
                      <a:extLst>
                        <a:ext uri="{28A0092B-C50C-407E-A947-70E740481C1C}">
                          <a14:useLocalDpi xmlns:a14="http://schemas.microsoft.com/office/drawing/2010/main" val="0"/>
                        </a:ext>
                      </a:extLst>
                    </a:blip>
                    <a:srcRect t="2777" b="2375"/>
                    <a:stretch/>
                  </pic:blipFill>
                  <pic:spPr bwMode="auto">
                    <a:xfrm>
                      <a:off x="0" y="0"/>
                      <a:ext cx="5046470" cy="3911476"/>
                    </a:xfrm>
                    <a:prstGeom prst="rect">
                      <a:avLst/>
                    </a:prstGeom>
                    <a:noFill/>
                    <a:ln w="19050" cap="flat" cmpd="sng" algn="ctr">
                      <a:solidFill>
                        <a:srgbClr val="E91E6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CF9B073" w14:textId="4D526A04" w:rsidR="00D12B9F" w:rsidRPr="00D12B9F" w:rsidRDefault="00D12B9F" w:rsidP="00D12B9F">
      <w:r w:rsidRPr="00D12B9F">
        <w:t>Average ideological scores of Democrats (blue) vs. Republicans (red) in the Senate (left) and House (right), showing change since the early 1970s. Republicans have moved sharply right (red line drifting rightward, +0.25 to +0.28 on the conservative scale), while Democrats have moved slightly left (blue line with a modest shift, around –0.06 to –0.07 more liberal) (</w:t>
      </w:r>
      <w:hyperlink r:id="rId108" w:anchor=":~:text=,Democrats%20are%20Black%2C%20Hispanic%20or" w:history="1">
        <w:r w:rsidRPr="00D12B9F">
          <w:rPr>
            <w:rStyle w:val="Hyperlink"/>
          </w:rPr>
          <w:t>The polarization in today’s Congress has roots that go back decades | Pew Research Center</w:t>
        </w:r>
      </w:hyperlink>
      <w:r w:rsidRPr="00D12B9F">
        <w:t xml:space="preserve">). By the 117th Congress (2021–22), there is virtually </w:t>
      </w:r>
      <w:r w:rsidRPr="00D12B9F">
        <w:rPr>
          <w:b/>
          <w:bCs/>
        </w:rPr>
        <w:t>no overlap</w:t>
      </w:r>
      <w:r w:rsidRPr="00D12B9F">
        <w:t xml:space="preserve"> – the most conservative Democrat is still more liberal than the most liberal Republican. In the early 1970s, by contrast, there were dozens of crossover moderates in each party. This visualization highlights how the political center has hollowed out in Congress over the past 50 years.</w:t>
      </w:r>
    </w:p>
    <w:p w14:paraId="2D135EDE" w14:textId="4E581B42" w:rsidR="004D7883" w:rsidRDefault="004D7883" w:rsidP="004D7883">
      <w:pPr>
        <w:pStyle w:val="Heading3"/>
      </w:pPr>
      <w:r>
        <w:lastRenderedPageBreak/>
        <w:t xml:space="preserve">3.b </w:t>
      </w:r>
      <w:r w:rsidR="00D12B9F" w:rsidRPr="00D12B9F">
        <w:t>Party-Line Voting and Moderates</w:t>
      </w:r>
    </w:p>
    <w:p w14:paraId="11F32730" w14:textId="5D12960D" w:rsidR="00D12B9F" w:rsidRPr="00D12B9F" w:rsidRDefault="00D12B9F" w:rsidP="004D7883">
      <w:r w:rsidRPr="00D12B9F">
        <w:t xml:space="preserve">Along with ideological </w:t>
      </w:r>
      <w:proofErr w:type="gramStart"/>
      <w:r w:rsidRPr="00D12B9F">
        <w:t>polarization</w:t>
      </w:r>
      <w:proofErr w:type="gramEnd"/>
      <w:r w:rsidRPr="00D12B9F">
        <w:t xml:space="preserve"> has come a rise in </w:t>
      </w:r>
      <w:r w:rsidRPr="00D12B9F">
        <w:rPr>
          <w:i/>
          <w:iCs/>
        </w:rPr>
        <w:t>party-line voting</w:t>
      </w:r>
      <w:r w:rsidRPr="00D12B9F">
        <w:t xml:space="preserve">. A </w:t>
      </w:r>
      <w:r w:rsidRPr="00D12B9F">
        <w:rPr>
          <w:b/>
          <w:bCs/>
        </w:rPr>
        <w:t>party-line vote</w:t>
      </w:r>
      <w:r w:rsidRPr="00D12B9F">
        <w:t xml:space="preserve"> is one where </w:t>
      </w:r>
      <w:proofErr w:type="gramStart"/>
      <w:r w:rsidRPr="00D12B9F">
        <w:t>most all</w:t>
      </w:r>
      <w:proofErr w:type="gramEnd"/>
      <w:r w:rsidRPr="00D12B9F">
        <w:t xml:space="preserve"> members of </w:t>
      </w:r>
      <w:proofErr w:type="gramStart"/>
      <w:r w:rsidRPr="00D12B9F">
        <w:t>one party</w:t>
      </w:r>
      <w:proofErr w:type="gramEnd"/>
      <w:r w:rsidRPr="00D12B9F">
        <w:t xml:space="preserve"> vote one way and the other party uniformly opposes. In the mid-20th century, many votes in Congress did not break neatly by party – coalitions were fluid. Major legislation often passed with sizable fractions of both parties in support (for example, the 1964 Civil Rights Act had </w:t>
      </w:r>
      <w:proofErr w:type="gramStart"/>
      <w:r w:rsidRPr="00D12B9F">
        <w:t>a majority of</w:t>
      </w:r>
      <w:proofErr w:type="gramEnd"/>
      <w:r w:rsidRPr="00D12B9F">
        <w:t xml:space="preserve"> Republicans joining most Democrats to pass it in the Senate). Today, by contrast, even routine votes see near-uniform party splits. The </w:t>
      </w:r>
      <w:r w:rsidRPr="00D12B9F">
        <w:rPr>
          <w:b/>
          <w:bCs/>
        </w:rPr>
        <w:t xml:space="preserve">percentage of congressional votes that are </w:t>
      </w:r>
      <w:proofErr w:type="gramStart"/>
      <w:r w:rsidRPr="00D12B9F">
        <w:rPr>
          <w:b/>
          <w:bCs/>
        </w:rPr>
        <w:t>party-line</w:t>
      </w:r>
      <w:proofErr w:type="gramEnd"/>
      <w:r w:rsidRPr="00D12B9F">
        <w:t xml:space="preserve"> has hit modern highs, and the number of centrist dealmakers has plummeted. In the early 1970s, there were over </w:t>
      </w:r>
      <w:r w:rsidRPr="00D12B9F">
        <w:rPr>
          <w:b/>
          <w:bCs/>
        </w:rPr>
        <w:t>160 moderates</w:t>
      </w:r>
      <w:r w:rsidRPr="00D12B9F">
        <w:t xml:space="preserve"> in the House and Senate (members whose voting records put them in an overlapping middle) (</w:t>
      </w:r>
      <w:hyperlink r:id="rId109" w:anchor=":~:text=,Democrats%20are%20Black%2C%20Hispanic%20or" w:history="1">
        <w:r w:rsidRPr="00D12B9F">
          <w:rPr>
            <w:rStyle w:val="Hyperlink"/>
          </w:rPr>
          <w:t>The polarization in today’s Congress has roots that go back decades | Pew Research Center</w:t>
        </w:r>
      </w:hyperlink>
      <w:r w:rsidRPr="00D12B9F">
        <w:t>) (</w:t>
      </w:r>
      <w:hyperlink r:id="rId110" w:anchor=":~:text=about%20two%20dozen%20moderate%20Democrats,become%20somewhat%20more%20liberal%2C%20while" w:history="1">
        <w:r w:rsidRPr="00D12B9F">
          <w:rPr>
            <w:rStyle w:val="Hyperlink"/>
          </w:rPr>
          <w:t>The polarization in today’s Congress has roots that go back decades | Pew Research Center</w:t>
        </w:r>
      </w:hyperlink>
      <w:r w:rsidRPr="00D12B9F">
        <w:t xml:space="preserve">). Now, there are </w:t>
      </w:r>
      <w:r w:rsidRPr="00D12B9F">
        <w:rPr>
          <w:b/>
          <w:bCs/>
        </w:rPr>
        <w:t>perhaps two dozen</w:t>
      </w:r>
      <w:r w:rsidRPr="00D12B9F">
        <w:t xml:space="preserve"> such moderates left in all of Congress (</w:t>
      </w:r>
      <w:hyperlink r:id="rId111" w:anchor=":~:text=,Democrats%20are%20Black%2C%20Hispanic%20or" w:history="1">
        <w:r w:rsidRPr="00D12B9F">
          <w:rPr>
            <w:rStyle w:val="Hyperlink"/>
          </w:rPr>
          <w:t>The polarization in today’s Congress has roots that go back decades | Pew Research Center</w:t>
        </w:r>
      </w:hyperlink>
      <w:r w:rsidRPr="00D12B9F">
        <w:t xml:space="preserve">). As one analysis notes, by 2017 </w:t>
      </w:r>
      <w:r w:rsidRPr="00D12B9F">
        <w:rPr>
          <w:b/>
          <w:bCs/>
        </w:rPr>
        <w:t>only ~10% of members</w:t>
      </w:r>
      <w:r w:rsidRPr="00D12B9F">
        <w:t xml:space="preserve"> of either chamber had an ideology near the center (DW-NOMINATE between –0.25 and +0.25), down from about 40% in the 1970s (</w:t>
      </w:r>
      <w:hyperlink r:id="rId112" w:anchor=":~:text=In%20addition%2C%20the%20percentage%20of,10%20Percent%20in%20both%20Chambers" w:history="1">
        <w:r w:rsidRPr="00D12B9F">
          <w:rPr>
            <w:rStyle w:val="Hyperlink"/>
          </w:rPr>
          <w:t>Political Polarization</w:t>
        </w:r>
      </w:hyperlink>
      <w:r w:rsidRPr="00D12B9F">
        <w:t xml:space="preserve">). This means nearly every Democrat is to the left of every Republican in voting behavior. Consequently, major laws in recent years – tax cuts, health care reform, etc. – often pass with </w:t>
      </w:r>
      <w:r w:rsidRPr="00D12B9F">
        <w:rPr>
          <w:b/>
          <w:bCs/>
        </w:rPr>
        <w:t>zero votes from the minority party</w:t>
      </w:r>
      <w:r w:rsidRPr="00D12B9F">
        <w:t xml:space="preserve">, something rare in earlier eras. The trend is clear: </w:t>
      </w:r>
      <w:r w:rsidRPr="00D12B9F">
        <w:rPr>
          <w:i/>
          <w:iCs/>
        </w:rPr>
        <w:t>bipartisan lawmaking has become the exception.</w:t>
      </w:r>
      <w:r w:rsidRPr="00D12B9F">
        <w:t xml:space="preserve"> The share of bills approved with significant bipartisan support (say, </w:t>
      </w:r>
      <w:proofErr w:type="gramStart"/>
      <w:r w:rsidRPr="00D12B9F">
        <w:t>a majority of</w:t>
      </w:r>
      <w:proofErr w:type="gramEnd"/>
      <w:r w:rsidRPr="00D12B9F">
        <w:t xml:space="preserve"> both parties) has dwindled. Many high-profile bills now rely on one-party majorities (sometimes using special procedures like budget reconciliation to bypass minority filibusters in the Senate). This polarization also leads to legislative gridlock when different parties control the chambers or presidency, as compromises are harder to forge.</w:t>
      </w:r>
    </w:p>
    <w:p w14:paraId="327911F2" w14:textId="75506BB6" w:rsidR="004D7883" w:rsidRPr="004D7883" w:rsidRDefault="004D7883" w:rsidP="004D7883">
      <w:pPr>
        <w:pStyle w:val="Heading3"/>
      </w:pPr>
      <w:r>
        <w:t xml:space="preserve">3.c </w:t>
      </w:r>
      <w:r w:rsidR="00D12B9F" w:rsidRPr="00D12B9F">
        <w:t>Split-Ticket Voting Trends</w:t>
      </w:r>
    </w:p>
    <w:p w14:paraId="38331635" w14:textId="5CB1F7B7" w:rsidR="00D12B9F" w:rsidRPr="00D12B9F" w:rsidRDefault="00D12B9F" w:rsidP="004D7883">
      <w:r w:rsidRPr="00D12B9F">
        <w:rPr>
          <w:b/>
          <w:bCs/>
        </w:rPr>
        <w:t>Split-ticket voting</w:t>
      </w:r>
      <w:r w:rsidRPr="00D12B9F">
        <w:t xml:space="preserve"> – when a voter chooses candidates from different parties for different offices in the same election – was once common in American politics but has sharply declined as polarization increased. In the mid-20th century, many states and districts would elect, for example, a Democratic President but a Republican Congressman, or vice versa. Voters often made nuanced choices and party loyalty was looser. Over time, as party identities became more ideologically charged and nationalized, voters began straight-ticket voting in greater numbers. By the 2000s and 2010s, split-ticket outcomes hit historic lows. For instance, after the 2020 elections, only </w:t>
      </w:r>
      <w:r w:rsidRPr="00D12B9F">
        <w:rPr>
          <w:b/>
          <w:bCs/>
        </w:rPr>
        <w:t>6 U.S. states</w:t>
      </w:r>
      <w:r w:rsidRPr="00D12B9F">
        <w:t xml:space="preserve"> had a split Senate delegation (one Democrat and one Republican senator), whereas </w:t>
      </w:r>
      <w:r w:rsidRPr="00D12B9F">
        <w:rPr>
          <w:b/>
          <w:bCs/>
        </w:rPr>
        <w:t>in 1992, 21 states</w:t>
      </w:r>
      <w:r w:rsidRPr="00D12B9F">
        <w:t xml:space="preserve"> did (</w:t>
      </w:r>
      <w:hyperlink r:id="rId113" w:anchor=":~:text=match%20at%20L349%20in%20the,to%20the%20increasing%20polarization%20and" w:history="1">
        <w:r w:rsidRPr="00D12B9F">
          <w:rPr>
            <w:rStyle w:val="Hyperlink"/>
          </w:rPr>
          <w:t>Split-ticket voting - Wikipedia</w:t>
        </w:r>
      </w:hyperlink>
      <w:r w:rsidRPr="00D12B9F">
        <w:t xml:space="preserve">). Similarly, at the House district level, fewer than 10 of 435 districts voted for a House member of one party and a presidential candidate of the other in 2020 – a record low. In 1975–1980, by contrast, </w:t>
      </w:r>
      <w:r w:rsidRPr="00D12B9F">
        <w:rPr>
          <w:i/>
          <w:iCs/>
        </w:rPr>
        <w:t>dozens</w:t>
      </w:r>
      <w:r w:rsidRPr="00D12B9F">
        <w:t xml:space="preserve"> of districts were split. This indicates that voters increasingly </w:t>
      </w:r>
      <w:proofErr w:type="gramStart"/>
      <w:r w:rsidRPr="00D12B9F">
        <w:t>vote</w:t>
      </w:r>
      <w:proofErr w:type="gramEnd"/>
      <w:r w:rsidRPr="00D12B9F">
        <w:t xml:space="preserve"> the party line up and down the ballot. One consequence is fewer “cross-over” representatives (e.g. a Democrat representing a GOP-leaning area), which further polarizes Congress because members are beholden to more uniformly partisan electorates. The decline of split-ticket voting is both a symptom and a driver of polarization: as parties became more distinct, fewer voters saw reason to split their ballot; as voters sorted, politicians had less incentive to appeal across the aisle.</w:t>
      </w:r>
    </w:p>
    <w:p w14:paraId="57C0DB8D" w14:textId="132013FB" w:rsidR="004D7883" w:rsidRDefault="004D7883" w:rsidP="004D7883">
      <w:pPr>
        <w:pStyle w:val="Heading3"/>
      </w:pPr>
      <w:r>
        <w:t xml:space="preserve">3.d </w:t>
      </w:r>
      <w:r w:rsidR="00D12B9F" w:rsidRPr="00D12B9F">
        <w:t>Bipartisan Cooperation Rates</w:t>
      </w:r>
    </w:p>
    <w:p w14:paraId="1AE7CAD2" w14:textId="3E8A3931" w:rsidR="00D12B9F" w:rsidRPr="00D12B9F" w:rsidRDefault="00D12B9F" w:rsidP="004D7883">
      <w:r w:rsidRPr="00D12B9F">
        <w:t xml:space="preserve">Another way to gauge polarization is looking at metrics like the </w:t>
      </w:r>
      <w:r w:rsidRPr="00D12B9F">
        <w:rPr>
          <w:b/>
          <w:bCs/>
        </w:rPr>
        <w:t>Bipartisan Index</w:t>
      </w:r>
      <w:r w:rsidRPr="00D12B9F">
        <w:t xml:space="preserve"> or the percentage of bills that receive bipartisan support. These metrics show a clear downward trend. According to some </w:t>
      </w:r>
      <w:r w:rsidRPr="00D12B9F">
        <w:lastRenderedPageBreak/>
        <w:t xml:space="preserve">analyses, in the 1970s over 70% of significant legislation had bipartisan majorities, whereas by the 2010s that fraction dropped drastically (depending on the metric, sometimes into the 20–30% range). The Senate, which used to commonly form filibuster-proof bipartisan coalitions, now often breaks down on party lines requiring cloture votes. Confirmation of judicial and executive appointments, once usually bipartisan, has become fiercely partisan in recent decades. All of this reflects how the </w:t>
      </w:r>
      <w:r w:rsidRPr="00D12B9F">
        <w:rPr>
          <w:b/>
          <w:bCs/>
        </w:rPr>
        <w:t>political middle ground has evaporated</w:t>
      </w:r>
      <w:r w:rsidRPr="00D12B9F">
        <w:t xml:space="preserve">. Members of Congress score much higher on party unity measures (voting with their party). In 2019, the average member of the House voted with their party around </w:t>
      </w:r>
      <w:r w:rsidRPr="00D12B9F">
        <w:rPr>
          <w:b/>
          <w:bCs/>
        </w:rPr>
        <w:t>90%+</w:t>
      </w:r>
      <w:r w:rsidRPr="00D12B9F">
        <w:t xml:space="preserve"> of the time, compared to around 70% in the 1970s. Moreover, issues that used to cross party lines (in areas like trade, foreign policy, even infrastructure) are now more often aligned with partisan positions. The result is that getting bipartisan consensus – even on traditionally uncontroversial measures – has grown difficult. Legislative productivity suffers, and public policy swings widely when control flips between parties, as each party passes its agenda with little input from the other.</w:t>
      </w:r>
    </w:p>
    <w:p w14:paraId="565AB911" w14:textId="2057106A" w:rsidR="004D7883" w:rsidRDefault="004D7883" w:rsidP="004D7883">
      <w:pPr>
        <w:pStyle w:val="Heading3"/>
      </w:pPr>
      <w:r>
        <w:t xml:space="preserve">3.e </w:t>
      </w:r>
      <w:r w:rsidR="00D12B9F" w:rsidRPr="00D12B9F">
        <w:t>Visualization – Polarization Over Time</w:t>
      </w:r>
    </w:p>
    <w:p w14:paraId="05E16927" w14:textId="77777777" w:rsidR="004D7883" w:rsidRDefault="004D7883" w:rsidP="00D12B9F"/>
    <w:p w14:paraId="3D632515" w14:textId="77777777" w:rsidR="004D7883" w:rsidRDefault="004D7883" w:rsidP="00D12B9F">
      <w:r>
        <w:rPr>
          <w:noProof/>
        </w:rPr>
        <w:drawing>
          <wp:inline distT="0" distB="0" distL="0" distR="0" wp14:anchorId="69DC2D30" wp14:editId="6057E40B">
            <wp:extent cx="5943600" cy="4095750"/>
            <wp:effectExtent l="0" t="0" r="0" b="0"/>
            <wp:docPr id="1240715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14:paraId="495C8C6A" w14:textId="0324FF4F" w:rsidR="00D12B9F" w:rsidRPr="00D12B9F" w:rsidRDefault="00D12B9F" w:rsidP="00D12B9F">
      <w:r w:rsidRPr="00D12B9F">
        <w:t>The embedded Pew Research chart above dramatizes the shift – since the 1970s, Republicans in Congress moved substantially to the right, while Democrats moved slightly left (</w:t>
      </w:r>
      <w:hyperlink r:id="rId115" w:anchor=":~:text=,Democrats%20are%20Black%2C%20Hispanic%20or" w:history="1">
        <w:r w:rsidRPr="00D12B9F">
          <w:rPr>
            <w:rStyle w:val="Hyperlink"/>
          </w:rPr>
          <w:t>The polarization in today’s Congress has roots that go back decades | Pew Research Center</w:t>
        </w:r>
      </w:hyperlink>
      <w:r w:rsidRPr="00D12B9F">
        <w:t xml:space="preserve">). By 2024, polarization in Congress is at a modern peak, with the ideological overlap between parties essentially zero. This mirrors broader societal polarization: Americans’ party affiliation is increasingly tied to lifestyle, geography, and identity, and </w:t>
      </w:r>
      <w:r w:rsidRPr="00D12B9F">
        <w:rPr>
          <w:b/>
          <w:bCs/>
        </w:rPr>
        <w:t>partisan antipathy</w:t>
      </w:r>
      <w:r w:rsidRPr="00D12B9F">
        <w:t xml:space="preserve"> is at record highs. Surveys by Pew show that in the 1970s, many </w:t>
      </w:r>
      <w:r w:rsidRPr="00D12B9F">
        <w:lastRenderedPageBreak/>
        <w:t xml:space="preserve">Americans held a mix of liberal and conservative views and had relatively favorable views of the other party; today, most self-identified Republicans and Democrats are consistently conservative or liberal respectively, and a majority in each party see the opposition in starkly negative terms. The political system has sorted: the partisan realignment of the South (from conservative Democrats to Republicans), the disappearance of liberal Republicans in the Northeast, and the sorting of voters by urban (Democratic) vs rural (Republican) areas have all contributed to two ideologically </w:t>
      </w:r>
      <w:r w:rsidRPr="00D12B9F">
        <w:rPr>
          <w:b/>
          <w:bCs/>
        </w:rPr>
        <w:t>distinct partisan coalitions</w:t>
      </w:r>
      <w:r w:rsidRPr="00D12B9F">
        <w:t>.</w:t>
      </w:r>
    </w:p>
    <w:p w14:paraId="7E83AC33" w14:textId="77777777" w:rsidR="00D12B9F" w:rsidRPr="00D12B9F" w:rsidRDefault="00D12B9F" w:rsidP="00D12B9F">
      <w:r w:rsidRPr="00D12B9F">
        <w:t xml:space="preserve">In summary, from 1924 to 2024 the United States went from a political climate where </w:t>
      </w:r>
      <w:r w:rsidRPr="00D12B9F">
        <w:rPr>
          <w:b/>
          <w:bCs/>
        </w:rPr>
        <w:t>bipartisan cooperation was common</w:t>
      </w:r>
      <w:r w:rsidRPr="00D12B9F">
        <w:t xml:space="preserve"> (and ideological diversity existed within parties) to one where </w:t>
      </w:r>
      <w:r w:rsidRPr="00D12B9F">
        <w:rPr>
          <w:b/>
          <w:bCs/>
        </w:rPr>
        <w:t>polarization is the defining feature</w:t>
      </w:r>
      <w:r w:rsidRPr="00D12B9F">
        <w:t xml:space="preserve"> of politics. This manifests in Congress through near party-line voting, fewer moderates, and intense inter-party conflict, as well as among the electorate through straight-ticket voting and partisan sorting. Understanding this polarization – its causes (such as racial realignment, media echo chambers, primary election dynamics, and widening social divides) – is crucial, as it influences the ability to address the very economic and social challenges (inequality, mobility) discussed above.</w:t>
      </w:r>
    </w:p>
    <w:p w14:paraId="1C721DBC" w14:textId="7BBFE7E0" w:rsidR="00D12B9F" w:rsidRPr="00D12B9F" w:rsidRDefault="004D7883" w:rsidP="004D7883">
      <w:pPr>
        <w:pStyle w:val="Heading2"/>
      </w:pPr>
      <w:r>
        <w:t xml:space="preserve">4. </w:t>
      </w:r>
      <w:r w:rsidR="00D12B9F" w:rsidRPr="00D12B9F">
        <w:t>Timeline of Key Events (1924–2024) – Inequality, Mobility &amp; Polarization</w:t>
      </w:r>
    </w:p>
    <w:p w14:paraId="358EC16F" w14:textId="1287234E" w:rsidR="004D7883" w:rsidRDefault="004D7883" w:rsidP="004D7883">
      <w:pPr>
        <w:pStyle w:val="Heading3"/>
      </w:pPr>
      <w:r>
        <w:t xml:space="preserve">4.a </w:t>
      </w:r>
      <w:r w:rsidR="00D12B9F" w:rsidRPr="00D12B9F">
        <w:t>1920s (Roaring Twenties)</w:t>
      </w:r>
    </w:p>
    <w:p w14:paraId="7D551687" w14:textId="77777777" w:rsidR="004D7883" w:rsidRDefault="00D12B9F" w:rsidP="00D12B9F">
      <w:r w:rsidRPr="00D12B9F">
        <w:t xml:space="preserve">A decade of prosperity and </w:t>
      </w:r>
      <w:r w:rsidRPr="00D12B9F">
        <w:rPr>
          <w:i/>
          <w:iCs/>
        </w:rPr>
        <w:t>high inequality</w:t>
      </w:r>
      <w:r w:rsidRPr="00D12B9F">
        <w:t xml:space="preserve">. Industrial output and stock prices boomed, but wealth was concentrated. </w:t>
      </w:r>
    </w:p>
    <w:p w14:paraId="09E56165" w14:textId="77777777" w:rsidR="004D7883" w:rsidRDefault="00D12B9F" w:rsidP="004D7883">
      <w:pPr>
        <w:pStyle w:val="ListParagraph"/>
        <w:numPr>
          <w:ilvl w:val="0"/>
          <w:numId w:val="63"/>
        </w:numPr>
      </w:pPr>
      <w:r w:rsidRPr="004D7883">
        <w:rPr>
          <w:b/>
          <w:bCs/>
        </w:rPr>
        <w:t>1924</w:t>
      </w:r>
      <w:r w:rsidRPr="00D12B9F">
        <w:t xml:space="preserve"> saw Secretary Mellon’s tax cuts for the rich; by </w:t>
      </w:r>
      <w:r w:rsidRPr="004D7883">
        <w:rPr>
          <w:b/>
          <w:bCs/>
        </w:rPr>
        <w:t>1928</w:t>
      </w:r>
      <w:r w:rsidRPr="00D12B9F">
        <w:t>, the top 1% earned ~24% of all income (</w:t>
      </w:r>
      <w:hyperlink r:id="rId116" w:anchor=":~:text=In%20fact%2C%20income%20inequality%20increased,for%20a%20family%20of%20five" w:history="1">
        <w:r w:rsidRPr="00D12B9F">
          <w:rPr>
            <w:rStyle w:val="Hyperlink"/>
          </w:rPr>
          <w:t>Why the Roaring Twenties Left Many Americans Poorer | HISTORY</w:t>
        </w:r>
      </w:hyperlink>
      <w:r w:rsidRPr="00D12B9F">
        <w:t>). Low-wage workers struggled – over 60% of families lived on bare-bones incomes (</w:t>
      </w:r>
      <w:hyperlink r:id="rId117" w:anchor=":~:text=In%20fact%2C%20income%20inequality%20increased,for%20a%20family%20of%20five" w:history="1">
        <w:r w:rsidRPr="00D12B9F">
          <w:rPr>
            <w:rStyle w:val="Hyperlink"/>
          </w:rPr>
          <w:t>Why the Roaring Twenties Left Many Americans Poorer | HISTORY</w:t>
        </w:r>
      </w:hyperlink>
      <w:r w:rsidRPr="00D12B9F">
        <w:t xml:space="preserve">). </w:t>
      </w:r>
    </w:p>
    <w:p w14:paraId="10E6DE9A" w14:textId="77777777" w:rsidR="004D7883" w:rsidRDefault="00D12B9F" w:rsidP="004D7883">
      <w:pPr>
        <w:pStyle w:val="ListParagraph"/>
        <w:numPr>
          <w:ilvl w:val="0"/>
          <w:numId w:val="63"/>
        </w:numPr>
      </w:pPr>
      <w:r w:rsidRPr="006A684A">
        <w:rPr>
          <w:b/>
          <w:bCs/>
        </w:rPr>
        <w:t>Social mobility</w:t>
      </w:r>
      <w:r w:rsidRPr="00D12B9F">
        <w:t xml:space="preserve"> was limited for many (especially farmers and minorities) despite the overall growth. </w:t>
      </w:r>
    </w:p>
    <w:p w14:paraId="3A23A39D" w14:textId="77777777" w:rsidR="006A684A" w:rsidRDefault="00D12B9F" w:rsidP="004D7883">
      <w:pPr>
        <w:pStyle w:val="ListParagraph"/>
        <w:numPr>
          <w:ilvl w:val="0"/>
          <w:numId w:val="63"/>
        </w:numPr>
      </w:pPr>
      <w:r w:rsidRPr="006A684A">
        <w:rPr>
          <w:b/>
          <w:bCs/>
        </w:rPr>
        <w:t>Politically</w:t>
      </w:r>
      <w:r w:rsidRPr="00D12B9F">
        <w:t xml:space="preserve">, the era was dominated by pro-business Republican leadership (Presidents Harding, Coolidge, Hoover) and relatively low polarization – both parties had conservative pro-business wings. </w:t>
      </w:r>
    </w:p>
    <w:p w14:paraId="54ECF720" w14:textId="77777777" w:rsidR="006A684A" w:rsidRDefault="00D12B9F" w:rsidP="00B712DE">
      <w:pPr>
        <w:pStyle w:val="ListParagraph"/>
        <w:numPr>
          <w:ilvl w:val="0"/>
          <w:numId w:val="63"/>
        </w:numPr>
      </w:pPr>
      <w:r w:rsidRPr="006A684A">
        <w:rPr>
          <w:b/>
          <w:bCs/>
        </w:rPr>
        <w:t>1929: Stock Market Crash</w:t>
      </w:r>
      <w:r w:rsidRPr="00D12B9F">
        <w:t xml:space="preserve"> marks the end of the 1920s boom. </w:t>
      </w:r>
    </w:p>
    <w:p w14:paraId="7C70B8BB" w14:textId="77777777" w:rsidR="006A684A" w:rsidRDefault="00D12B9F" w:rsidP="00B712DE">
      <w:pPr>
        <w:pStyle w:val="ListParagraph"/>
        <w:numPr>
          <w:ilvl w:val="0"/>
          <w:numId w:val="63"/>
        </w:numPr>
      </w:pPr>
      <w:r w:rsidRPr="00D12B9F">
        <w:t xml:space="preserve">The crash and ensuing </w:t>
      </w:r>
      <w:r w:rsidRPr="00D12B9F">
        <w:rPr>
          <w:b/>
          <w:bCs/>
        </w:rPr>
        <w:t>Great Depression (1929–1930s)</w:t>
      </w:r>
      <w:r w:rsidRPr="00D12B9F">
        <w:t xml:space="preserve"> devastated the economy, </w:t>
      </w:r>
      <w:r w:rsidRPr="00D12B9F">
        <w:rPr>
          <w:b/>
          <w:bCs/>
        </w:rPr>
        <w:t>unemployment hit 25%</w:t>
      </w:r>
      <w:r w:rsidRPr="00D12B9F">
        <w:t xml:space="preserve">, and many banks failed. </w:t>
      </w:r>
    </w:p>
    <w:p w14:paraId="0A13C88F" w14:textId="24C87A33" w:rsidR="006A684A" w:rsidRDefault="00D12B9F" w:rsidP="006A684A">
      <w:pPr>
        <w:pStyle w:val="ListParagraph"/>
        <w:numPr>
          <w:ilvl w:val="0"/>
          <w:numId w:val="63"/>
        </w:numPr>
      </w:pPr>
      <w:r w:rsidRPr="00D12B9F">
        <w:rPr>
          <w:b/>
          <w:bCs/>
        </w:rPr>
        <w:t>Economic inequality</w:t>
      </w:r>
      <w:r w:rsidRPr="00D12B9F">
        <w:t xml:space="preserve"> </w:t>
      </w:r>
      <w:r w:rsidRPr="00D12B9F">
        <w:rPr>
          <w:b/>
          <w:bCs/>
        </w:rPr>
        <w:t>plummeted</w:t>
      </w:r>
      <w:r w:rsidRPr="00D12B9F">
        <w:t xml:space="preserve"> as incomes at the top collapsed.</w:t>
      </w:r>
    </w:p>
    <w:p w14:paraId="60EB7CDA" w14:textId="3401BB6A" w:rsidR="00D12B9F" w:rsidRPr="00D12B9F" w:rsidRDefault="00D12B9F" w:rsidP="006A684A">
      <w:r w:rsidRPr="00D12B9F">
        <w:t>The Depression’s hardship set the stage for major policy interventions.</w:t>
      </w:r>
    </w:p>
    <w:p w14:paraId="19A3099D" w14:textId="485D4E42" w:rsidR="004D7883" w:rsidRDefault="004D7883" w:rsidP="004D7883">
      <w:pPr>
        <w:pStyle w:val="Heading3"/>
      </w:pPr>
      <w:r>
        <w:t xml:space="preserve">4.b </w:t>
      </w:r>
      <w:r w:rsidR="00D12B9F" w:rsidRPr="00D12B9F">
        <w:t>1930s (Great Depression and New Deal)</w:t>
      </w:r>
    </w:p>
    <w:p w14:paraId="77EA7E24" w14:textId="77777777" w:rsidR="004D7883" w:rsidRDefault="00D12B9F" w:rsidP="00D12B9F">
      <w:r w:rsidRPr="00D12B9F">
        <w:t xml:space="preserve">A turning point for inequality and mobility. </w:t>
      </w:r>
    </w:p>
    <w:p w14:paraId="63B1B5D2" w14:textId="38859679" w:rsidR="004D7883" w:rsidRDefault="00D12B9F" w:rsidP="004D7883">
      <w:pPr>
        <w:pStyle w:val="ListParagraph"/>
        <w:numPr>
          <w:ilvl w:val="0"/>
          <w:numId w:val="62"/>
        </w:numPr>
      </w:pPr>
      <w:r w:rsidRPr="004D7883">
        <w:rPr>
          <w:b/>
          <w:bCs/>
        </w:rPr>
        <w:lastRenderedPageBreak/>
        <w:t>Franklin D. Roosevelt’s New Deal</w:t>
      </w:r>
      <w:r w:rsidRPr="00D12B9F">
        <w:t xml:space="preserve"> (beginning 1933) created Social Security (1935), unemployment insurance, and numerous public works jobs – a social safety net and employment boost for the bottom half. </w:t>
      </w:r>
    </w:p>
    <w:p w14:paraId="1628C081" w14:textId="77777777" w:rsidR="004D7883" w:rsidRDefault="00D12B9F" w:rsidP="004D7883">
      <w:pPr>
        <w:pStyle w:val="ListParagraph"/>
        <w:numPr>
          <w:ilvl w:val="0"/>
          <w:numId w:val="62"/>
        </w:numPr>
      </w:pPr>
      <w:r w:rsidRPr="00D12B9F">
        <w:t xml:space="preserve">The </w:t>
      </w:r>
      <w:r w:rsidRPr="004D7883">
        <w:rPr>
          <w:b/>
          <w:bCs/>
        </w:rPr>
        <w:t>National Labor Relations Act (1935)</w:t>
      </w:r>
      <w:r w:rsidRPr="00D12B9F">
        <w:t xml:space="preserve"> empowered unions, leading to rapid growth in union membership and giving workers more bargaining power. Inequality </w:t>
      </w:r>
      <w:r w:rsidRPr="004D7883">
        <w:rPr>
          <w:b/>
          <w:bCs/>
        </w:rPr>
        <w:t>fell sharply</w:t>
      </w:r>
      <w:r w:rsidRPr="00D12B9F">
        <w:t xml:space="preserve">: by 1935 the top 1% share was down to ~16%, and by 1940 it was ~15%. </w:t>
      </w:r>
    </w:p>
    <w:p w14:paraId="727D8558" w14:textId="77777777" w:rsidR="004D7883" w:rsidRDefault="00D12B9F" w:rsidP="004D7883">
      <w:pPr>
        <w:pStyle w:val="ListParagraph"/>
        <w:numPr>
          <w:ilvl w:val="0"/>
          <w:numId w:val="62"/>
        </w:numPr>
      </w:pPr>
      <w:r w:rsidRPr="00D12B9F">
        <w:t xml:space="preserve">The </w:t>
      </w:r>
      <w:r w:rsidRPr="004D7883">
        <w:rPr>
          <w:b/>
          <w:bCs/>
        </w:rPr>
        <w:t>Fair Labor Standards Act (1938)</w:t>
      </w:r>
      <w:r w:rsidRPr="00D12B9F">
        <w:t xml:space="preserve"> established the first federal minimum wage and overtime pay, raising the income floor. These policies improved conditions for the working class and broadened prosperity, laying groundwork for higher mobility in the coming decades. </w:t>
      </w:r>
    </w:p>
    <w:p w14:paraId="1FC61A22" w14:textId="77777777" w:rsidR="004D7883" w:rsidRDefault="00D12B9F" w:rsidP="004D7883">
      <w:pPr>
        <w:pStyle w:val="ListParagraph"/>
        <w:numPr>
          <w:ilvl w:val="0"/>
          <w:numId w:val="62"/>
        </w:numPr>
      </w:pPr>
      <w:r w:rsidRPr="006A684A">
        <w:rPr>
          <w:b/>
          <w:bCs/>
        </w:rPr>
        <w:t>Socially</w:t>
      </w:r>
      <w:r w:rsidRPr="00D12B9F">
        <w:t xml:space="preserve">, programs like </w:t>
      </w:r>
      <w:proofErr w:type="gramStart"/>
      <w:r w:rsidRPr="00D12B9F">
        <w:t>the GI</w:t>
      </w:r>
      <w:proofErr w:type="gramEnd"/>
      <w:r w:rsidRPr="00D12B9F">
        <w:t xml:space="preserve"> Bill (later in 1944) were planned to expand opportunity. </w:t>
      </w:r>
    </w:p>
    <w:p w14:paraId="30228CF0" w14:textId="77777777" w:rsidR="004D7883" w:rsidRDefault="00D12B9F" w:rsidP="004D7883">
      <w:pPr>
        <w:pStyle w:val="ListParagraph"/>
        <w:numPr>
          <w:ilvl w:val="0"/>
          <w:numId w:val="62"/>
        </w:numPr>
      </w:pPr>
      <w:r w:rsidRPr="006A684A">
        <w:rPr>
          <w:b/>
          <w:bCs/>
        </w:rPr>
        <w:t>Politically</w:t>
      </w:r>
      <w:r w:rsidRPr="00D12B9F">
        <w:t xml:space="preserve">, the New Deal coalition (left-leaning Democrats with labor, farmers, minorities) dominated, but note: Southern Democrats kept segregation intact, limiting mobility for Black Americans. </w:t>
      </w:r>
    </w:p>
    <w:p w14:paraId="4521A2F1" w14:textId="0DE548B2" w:rsidR="00D12B9F" w:rsidRPr="00D12B9F" w:rsidRDefault="00D12B9F" w:rsidP="00D12B9F">
      <w:r w:rsidRPr="00D12B9F">
        <w:rPr>
          <w:b/>
          <w:bCs/>
        </w:rPr>
        <w:t>Polarization in the 1930s was moderate</w:t>
      </w:r>
      <w:r w:rsidRPr="00D12B9F">
        <w:t xml:space="preserve"> – there were intra-party divides (conservative Democrats vs. liberal Democrats), and Republicans, though opposing some New Deal measures, still collaborated on others. Major legislation </w:t>
      </w:r>
      <w:proofErr w:type="gramStart"/>
      <w:r w:rsidRPr="00D12B9F">
        <w:t>often</w:t>
      </w:r>
      <w:proofErr w:type="gramEnd"/>
      <w:r w:rsidRPr="00D12B9F">
        <w:t xml:space="preserve"> passed with bipartisan votes given the national emergency.</w:t>
      </w:r>
    </w:p>
    <w:p w14:paraId="14429BB0" w14:textId="71A4F480" w:rsidR="004D7883" w:rsidRDefault="004D7883" w:rsidP="004D7883">
      <w:pPr>
        <w:pStyle w:val="Heading3"/>
      </w:pPr>
      <w:r>
        <w:t xml:space="preserve">4.c </w:t>
      </w:r>
      <w:r w:rsidR="00D12B9F" w:rsidRPr="00D12B9F">
        <w:t>1940s (World War II and Postwar Boom)</w:t>
      </w:r>
    </w:p>
    <w:p w14:paraId="5F9B7151" w14:textId="77777777" w:rsidR="004D7883" w:rsidRDefault="00D12B9F" w:rsidP="004D7883">
      <w:pPr>
        <w:pStyle w:val="ListParagraph"/>
        <w:numPr>
          <w:ilvl w:val="0"/>
          <w:numId w:val="61"/>
        </w:numPr>
      </w:pPr>
      <w:r w:rsidRPr="004D7883">
        <w:rPr>
          <w:b/>
          <w:bCs/>
        </w:rPr>
        <w:t>WWII (1941–45)</w:t>
      </w:r>
      <w:r w:rsidRPr="00D12B9F">
        <w:t xml:space="preserve"> mobilized the economy, virtually ending the Depression. War production created millions of jobs (including for women and minorities in new roles), and the government enforced wage and price controls. By 1945, the U.S. emerged as an economic superpower. </w:t>
      </w:r>
    </w:p>
    <w:p w14:paraId="4B42E399" w14:textId="77777777" w:rsidR="004D7883" w:rsidRDefault="00D12B9F" w:rsidP="004D7883">
      <w:pPr>
        <w:pStyle w:val="ListParagraph"/>
        <w:numPr>
          <w:ilvl w:val="0"/>
          <w:numId w:val="61"/>
        </w:numPr>
      </w:pPr>
      <w:r w:rsidRPr="004D7883">
        <w:rPr>
          <w:b/>
          <w:bCs/>
        </w:rPr>
        <w:t>1944: The GI Bill</w:t>
      </w:r>
      <w:r w:rsidRPr="00D12B9F">
        <w:t xml:space="preserve"> passed with bipartisan support, offering returning veterans college tuition and home loan benefits – a massive investment in human capital and asset building that would boost social mobility (though Black veterans faced discrimination in accessing benefits). </w:t>
      </w:r>
    </w:p>
    <w:p w14:paraId="1EBB7026" w14:textId="77777777" w:rsidR="004D7883" w:rsidRDefault="00D12B9F" w:rsidP="004D7883">
      <w:pPr>
        <w:pStyle w:val="ListParagraph"/>
        <w:numPr>
          <w:ilvl w:val="0"/>
          <w:numId w:val="61"/>
        </w:numPr>
      </w:pPr>
      <w:r w:rsidRPr="00D12B9F">
        <w:t xml:space="preserve">Post-war, in </w:t>
      </w:r>
      <w:r w:rsidRPr="004D7883">
        <w:rPr>
          <w:b/>
          <w:bCs/>
        </w:rPr>
        <w:t>1945–1946</w:t>
      </w:r>
      <w:r w:rsidRPr="00D12B9F">
        <w:t xml:space="preserve">, there was a wave of strike activity; the labor movement was at peak strength (union density ~35%). Inequality was </w:t>
      </w:r>
      <w:r w:rsidRPr="004D7883">
        <w:rPr>
          <w:b/>
          <w:bCs/>
        </w:rPr>
        <w:t>at an all-time low</w:t>
      </w:r>
      <w:r w:rsidRPr="00D12B9F">
        <w:t xml:space="preserve"> – the rich had paid high taxes during the war (top marginal tax rate 94%) and the income distribution was compressed. </w:t>
      </w:r>
    </w:p>
    <w:p w14:paraId="3F17F766" w14:textId="77777777" w:rsidR="004D7883" w:rsidRDefault="00D12B9F" w:rsidP="004D7883">
      <w:pPr>
        <w:pStyle w:val="ListParagraph"/>
        <w:numPr>
          <w:ilvl w:val="0"/>
          <w:numId w:val="61"/>
        </w:numPr>
      </w:pPr>
      <w:r w:rsidRPr="00D12B9F">
        <w:t xml:space="preserve">The </w:t>
      </w:r>
      <w:r w:rsidRPr="004D7883">
        <w:rPr>
          <w:b/>
          <w:bCs/>
        </w:rPr>
        <w:t>“Great Compression”</w:t>
      </w:r>
      <w:r w:rsidRPr="00D12B9F">
        <w:t xml:space="preserve"> in wages meant blue-collar workers shared in prosperity (e.g., factory workers gained middle-class incomes). </w:t>
      </w:r>
    </w:p>
    <w:p w14:paraId="3AD4E205" w14:textId="1B068F86" w:rsidR="006A684A" w:rsidRDefault="00D12B9F" w:rsidP="006A684A">
      <w:pPr>
        <w:pStyle w:val="ListParagraph"/>
        <w:numPr>
          <w:ilvl w:val="0"/>
          <w:numId w:val="61"/>
        </w:numPr>
      </w:pPr>
      <w:r w:rsidRPr="004D7883">
        <w:rPr>
          <w:b/>
          <w:bCs/>
        </w:rPr>
        <w:t>1947: Taft-Hartley Act</w:t>
      </w:r>
      <w:r w:rsidRPr="00D12B9F">
        <w:t xml:space="preserve"> (passed over Truman’s veto) imposed some limits on unions, a sign of rising business pushback but unions remained powerful. Politically, the late 1940s featured bipartisan cooperation on many fronts (the Truman Doctrine, Marshall Plan), but the seeds of the Red Scare and </w:t>
      </w:r>
      <w:proofErr w:type="gramStart"/>
      <w:r w:rsidRPr="00D12B9F">
        <w:t>partisan</w:t>
      </w:r>
      <w:proofErr w:type="gramEnd"/>
      <w:r w:rsidRPr="00D12B9F">
        <w:t xml:space="preserve"> divides on domestic policy (e.g., over labor rights) were present. </w:t>
      </w:r>
    </w:p>
    <w:p w14:paraId="3674D909" w14:textId="4BF96CEF" w:rsidR="00D12B9F" w:rsidRPr="00D12B9F" w:rsidRDefault="00D12B9F" w:rsidP="006A684A">
      <w:r w:rsidRPr="00D12B9F">
        <w:t xml:space="preserve">Still, </w:t>
      </w:r>
      <w:r w:rsidRPr="006A684A">
        <w:rPr>
          <w:b/>
          <w:bCs/>
        </w:rPr>
        <w:t>the polarization remained low by current standards</w:t>
      </w:r>
      <w:r w:rsidRPr="00D12B9F">
        <w:t xml:space="preserve"> – the parties had overlapping moderate-to-conservative wings.</w:t>
      </w:r>
    </w:p>
    <w:p w14:paraId="0FAF40BC" w14:textId="77777777" w:rsidR="004D7883" w:rsidRDefault="004D7883" w:rsidP="004D7883">
      <w:pPr>
        <w:pStyle w:val="Heading3"/>
      </w:pPr>
      <w:r>
        <w:t xml:space="preserve">4.d </w:t>
      </w:r>
      <w:r w:rsidR="00D12B9F" w:rsidRPr="00D12B9F">
        <w:t>1950s (Peak Middle Class and Low Inequality)</w:t>
      </w:r>
    </w:p>
    <w:p w14:paraId="7AAF7CEC" w14:textId="77777777" w:rsidR="004D7883" w:rsidRDefault="00D12B9F" w:rsidP="00D12B9F">
      <w:r w:rsidRPr="00D12B9F">
        <w:t xml:space="preserve">The economy boomed, median family income rose substantially, and millions entered the middle class. </w:t>
      </w:r>
      <w:r w:rsidRPr="00D12B9F">
        <w:rPr>
          <w:b/>
          <w:bCs/>
        </w:rPr>
        <w:t>Homeownership surged</w:t>
      </w:r>
      <w:r w:rsidRPr="00D12B9F">
        <w:t xml:space="preserve"> – aided by GI Bill mortgages and suburban development (</w:t>
      </w:r>
      <w:proofErr w:type="spellStart"/>
      <w:r w:rsidRPr="00D12B9F">
        <w:t>Levittowns</w:t>
      </w:r>
      <w:proofErr w:type="spellEnd"/>
      <w:r w:rsidRPr="00D12B9F">
        <w:t xml:space="preserve">, Interstate highways). </w:t>
      </w:r>
    </w:p>
    <w:p w14:paraId="0D4FCBAF" w14:textId="77777777" w:rsidR="004D7883" w:rsidRDefault="00D12B9F" w:rsidP="004D7883">
      <w:pPr>
        <w:pStyle w:val="ListParagraph"/>
        <w:numPr>
          <w:ilvl w:val="0"/>
          <w:numId w:val="64"/>
        </w:numPr>
      </w:pPr>
      <w:r w:rsidRPr="00D12B9F">
        <w:t>By 1960, homeownership reached ~62% (</w:t>
      </w:r>
      <w:hyperlink r:id="rId118" w:anchor=":~:text=During%20the%201940,reported%20a" w:history="1">
        <w:r w:rsidRPr="00D12B9F">
          <w:rPr>
            <w:rStyle w:val="Hyperlink"/>
          </w:rPr>
          <w:t>Summary</w:t>
        </w:r>
      </w:hyperlink>
      <w:r w:rsidRPr="00D12B9F">
        <w:t xml:space="preserve">), giving many families wealth-building assets. </w:t>
      </w:r>
    </w:p>
    <w:p w14:paraId="1031288C" w14:textId="77777777" w:rsidR="004D7883" w:rsidRDefault="00D12B9F" w:rsidP="004D7883">
      <w:pPr>
        <w:pStyle w:val="ListParagraph"/>
        <w:numPr>
          <w:ilvl w:val="0"/>
          <w:numId w:val="64"/>
        </w:numPr>
      </w:pPr>
      <w:r w:rsidRPr="004D7883">
        <w:rPr>
          <w:b/>
          <w:bCs/>
        </w:rPr>
        <w:lastRenderedPageBreak/>
        <w:t>1954: Union membership</w:t>
      </w:r>
      <w:r w:rsidRPr="00D12B9F">
        <w:t xml:space="preserve"> hit its all-time high (34.8% of workers) (</w:t>
      </w:r>
      <w:hyperlink r:id="rId119" w:anchor=":~:text=In%202017%2C%20just%2010.7,to%20the%20Congressional%20Research%20Service" w:history="1">
        <w:r w:rsidRPr="00D12B9F">
          <w:rPr>
            <w:rStyle w:val="Hyperlink"/>
          </w:rPr>
          <w:t>More see decline of unions as bad for working people than good in US</w:t>
        </w:r>
      </w:hyperlink>
      <w:r w:rsidRPr="00D12B9F">
        <w:t xml:space="preserve">), bolstering wages and benefits for average workers. </w:t>
      </w:r>
    </w:p>
    <w:p w14:paraId="355249C5" w14:textId="77777777" w:rsidR="00027319" w:rsidRDefault="00D12B9F" w:rsidP="004D7883">
      <w:pPr>
        <w:pStyle w:val="ListParagraph"/>
        <w:numPr>
          <w:ilvl w:val="0"/>
          <w:numId w:val="64"/>
        </w:numPr>
      </w:pPr>
      <w:r w:rsidRPr="00027319">
        <w:rPr>
          <w:b/>
          <w:bCs/>
        </w:rPr>
        <w:t>Inequality was very low</w:t>
      </w:r>
      <w:r w:rsidRPr="00D12B9F">
        <w:t xml:space="preserve"> (the top 1% income share bottomed out near 10% in the early 1950s) and the broad middle saw rising incomes. </w:t>
      </w:r>
    </w:p>
    <w:p w14:paraId="4DE30314" w14:textId="584DA225" w:rsidR="004D7883" w:rsidRDefault="00D12B9F" w:rsidP="004D7883">
      <w:pPr>
        <w:pStyle w:val="ListParagraph"/>
        <w:numPr>
          <w:ilvl w:val="0"/>
          <w:numId w:val="64"/>
        </w:numPr>
      </w:pPr>
      <w:r w:rsidRPr="00027319">
        <w:rPr>
          <w:b/>
          <w:bCs/>
        </w:rPr>
        <w:t>Intergenerational mobility</w:t>
      </w:r>
      <w:r w:rsidRPr="00D12B9F">
        <w:t xml:space="preserve"> was strong – a working-class kid could relatively easily get a good union job or afford college at low tuition. </w:t>
      </w:r>
    </w:p>
    <w:p w14:paraId="49E151EF" w14:textId="77777777" w:rsidR="004D7883" w:rsidRDefault="00D12B9F" w:rsidP="004D7883">
      <w:pPr>
        <w:pStyle w:val="ListParagraph"/>
        <w:numPr>
          <w:ilvl w:val="0"/>
          <w:numId w:val="64"/>
        </w:numPr>
      </w:pPr>
      <w:r w:rsidRPr="00D12B9F">
        <w:t xml:space="preserve">However, </w:t>
      </w:r>
      <w:r w:rsidRPr="004D7883">
        <w:rPr>
          <w:b/>
          <w:bCs/>
        </w:rPr>
        <w:t>racial segregation and discrimination</w:t>
      </w:r>
      <w:r w:rsidRPr="00D12B9F">
        <w:t xml:space="preserve"> (Jim Crow in the South, redlining in housing) meant that these gains were not evenly shared – Black Americans and other minorities often could not fully participate in the postwar prosperity. </w:t>
      </w:r>
    </w:p>
    <w:p w14:paraId="7F63BF50" w14:textId="77777777" w:rsidR="004D7883" w:rsidRDefault="00D12B9F" w:rsidP="004D7883">
      <w:pPr>
        <w:pStyle w:val="ListParagraph"/>
        <w:numPr>
          <w:ilvl w:val="0"/>
          <w:numId w:val="64"/>
        </w:numPr>
      </w:pPr>
      <w:r w:rsidRPr="004D7883">
        <w:rPr>
          <w:b/>
          <w:bCs/>
        </w:rPr>
        <w:t>1957–58:</w:t>
      </w:r>
      <w:r w:rsidRPr="00D12B9F">
        <w:t xml:space="preserve"> A mild recession hit, but did not fundamentally alter trends. Politically, the 1950s were marked by moderation. </w:t>
      </w:r>
    </w:p>
    <w:p w14:paraId="5382BD12" w14:textId="77777777" w:rsidR="004D7883" w:rsidRDefault="00D12B9F" w:rsidP="004D7883">
      <w:pPr>
        <w:pStyle w:val="ListParagraph"/>
        <w:numPr>
          <w:ilvl w:val="0"/>
          <w:numId w:val="64"/>
        </w:numPr>
      </w:pPr>
      <w:r w:rsidRPr="004D7883">
        <w:rPr>
          <w:b/>
          <w:bCs/>
        </w:rPr>
        <w:t>President Eisenhower</w:t>
      </w:r>
      <w:r w:rsidRPr="00D12B9F">
        <w:t xml:space="preserve">, a Republican, kept many New Deal policies intact; he even expanded Social Security. There was a bipartisan consensus on many economic policies (high infrastructure spending – e.g. Interstate Highway Act 1956, funded with bipartisan support). Polarization was </w:t>
      </w:r>
      <w:r w:rsidRPr="004D7883">
        <w:rPr>
          <w:b/>
          <w:bCs/>
        </w:rPr>
        <w:t>extremely low</w:t>
      </w:r>
      <w:r w:rsidRPr="00D12B9F">
        <w:t xml:space="preserve"> – liberal Democrats and liberal Republicans often joined forces (as did conservative coalitions). </w:t>
      </w:r>
    </w:p>
    <w:p w14:paraId="660E2D39" w14:textId="77777777" w:rsidR="004D7883" w:rsidRDefault="00D12B9F" w:rsidP="004D7883">
      <w:pPr>
        <w:pStyle w:val="ListParagraph"/>
        <w:numPr>
          <w:ilvl w:val="0"/>
          <w:numId w:val="64"/>
        </w:numPr>
      </w:pPr>
      <w:r w:rsidRPr="00D12B9F">
        <w:t xml:space="preserve">The </w:t>
      </w:r>
      <w:r w:rsidRPr="004D7883">
        <w:rPr>
          <w:b/>
          <w:bCs/>
        </w:rPr>
        <w:t>Civil Rights movement</w:t>
      </w:r>
      <w:r w:rsidRPr="00D12B9F">
        <w:t xml:space="preserve"> began pressuring for change: </w:t>
      </w:r>
      <w:r w:rsidRPr="004D7883">
        <w:rPr>
          <w:b/>
          <w:bCs/>
        </w:rPr>
        <w:t>Brown v. Board of Education (1954)</w:t>
      </w:r>
      <w:r w:rsidRPr="00D12B9F">
        <w:t xml:space="preserve"> desegregated schools (in principle), and bipartisan majorities passed the </w:t>
      </w:r>
      <w:r w:rsidRPr="004D7883">
        <w:rPr>
          <w:b/>
          <w:bCs/>
        </w:rPr>
        <w:t>Civil Rights Acts of 1957 and 1960</w:t>
      </w:r>
      <w:r w:rsidRPr="00D12B9F">
        <w:t xml:space="preserve"> (though limited in effect). </w:t>
      </w:r>
    </w:p>
    <w:p w14:paraId="3BB6EDCF" w14:textId="3B7A835C" w:rsidR="00D12B9F" w:rsidRPr="00D12B9F" w:rsidRDefault="00D12B9F" w:rsidP="00D12B9F">
      <w:r w:rsidRPr="00D12B9F">
        <w:t>These set the stage for bigger changes in the 1960s.</w:t>
      </w:r>
    </w:p>
    <w:p w14:paraId="0C1B80E6" w14:textId="1EB7C384" w:rsidR="004D7883" w:rsidRDefault="004D7883" w:rsidP="004D7883">
      <w:pPr>
        <w:pStyle w:val="Heading3"/>
      </w:pPr>
      <w:r>
        <w:t xml:space="preserve">4.e </w:t>
      </w:r>
      <w:r w:rsidR="00D12B9F" w:rsidRPr="00D12B9F">
        <w:t>1960s (Civil Rights and Great Society)</w:t>
      </w:r>
    </w:p>
    <w:p w14:paraId="7655BE65" w14:textId="77777777" w:rsidR="004D7883" w:rsidRDefault="00D12B9F" w:rsidP="00D12B9F">
      <w:r w:rsidRPr="00D12B9F">
        <w:t xml:space="preserve">A decade of social reform that impacted inequality and mobility. </w:t>
      </w:r>
    </w:p>
    <w:p w14:paraId="7DD436D0" w14:textId="77777777" w:rsidR="00776792" w:rsidRDefault="00D12B9F" w:rsidP="00776792">
      <w:pPr>
        <w:pStyle w:val="ListParagraph"/>
        <w:numPr>
          <w:ilvl w:val="0"/>
          <w:numId w:val="65"/>
        </w:numPr>
      </w:pPr>
      <w:r w:rsidRPr="00776792">
        <w:rPr>
          <w:b/>
          <w:bCs/>
        </w:rPr>
        <w:t>1964: Civil Rights Act</w:t>
      </w:r>
      <w:r w:rsidRPr="00D12B9F">
        <w:t xml:space="preserve"> and </w:t>
      </w:r>
      <w:r w:rsidRPr="00776792">
        <w:rPr>
          <w:b/>
          <w:bCs/>
        </w:rPr>
        <w:t>1965: Voting Rights Act</w:t>
      </w:r>
      <w:r w:rsidRPr="00D12B9F">
        <w:t xml:space="preserve"> – landmark laws (each passed with bipartisan votes) that dismantled legal segregation and aimed to equalize opportunity for racial minorities, especially Black Americans. While enforcement took time, these laws opened doors to better jobs, education, and political representation, improving long-term social mobility for those groups. </w:t>
      </w:r>
    </w:p>
    <w:p w14:paraId="47DDEF80" w14:textId="77777777" w:rsidR="00776792" w:rsidRDefault="00D12B9F" w:rsidP="00776792">
      <w:pPr>
        <w:pStyle w:val="ListParagraph"/>
        <w:numPr>
          <w:ilvl w:val="0"/>
          <w:numId w:val="65"/>
        </w:numPr>
      </w:pPr>
      <w:r w:rsidRPr="00776792">
        <w:rPr>
          <w:b/>
          <w:bCs/>
        </w:rPr>
        <w:t>1964–65: War on Poverty and Great Society</w:t>
      </w:r>
      <w:r w:rsidRPr="00D12B9F">
        <w:t xml:space="preserve"> under President Lyndon Johnson – a suite of programs: </w:t>
      </w:r>
      <w:r w:rsidRPr="00776792">
        <w:rPr>
          <w:b/>
          <w:bCs/>
        </w:rPr>
        <w:t>Medicare and Medicaid (1965)</w:t>
      </w:r>
      <w:r w:rsidRPr="00D12B9F">
        <w:t xml:space="preserve"> providing healthcare to seniors and the poor, </w:t>
      </w:r>
      <w:r w:rsidRPr="00776792">
        <w:rPr>
          <w:b/>
          <w:bCs/>
        </w:rPr>
        <w:t>Economic Opportunity Act (1964)</w:t>
      </w:r>
      <w:r w:rsidRPr="00D12B9F">
        <w:t xml:space="preserve"> creating job training and anti-poverty agencies, </w:t>
      </w:r>
      <w:r w:rsidRPr="00776792">
        <w:rPr>
          <w:b/>
          <w:bCs/>
        </w:rPr>
        <w:t>education funding (Head Start, federal aid to K-12)</w:t>
      </w:r>
      <w:r w:rsidRPr="00D12B9F">
        <w:t xml:space="preserve">, and more. These safety-net expansions and investments helped reduce poverty (the poverty rate fell from ~19% in 1964 to ~12% by 1970) and narrowed some inequality (particularly via non-cash benefits). They also increased mobility by improving health and education for the disadvantaged. Median incomes grew rapidly through the ’60s; inequality remained low (the income Gini stayed in the low .3s). </w:t>
      </w:r>
    </w:p>
    <w:p w14:paraId="51946844" w14:textId="77777777" w:rsidR="00776792" w:rsidRDefault="00D12B9F" w:rsidP="00776792">
      <w:pPr>
        <w:pStyle w:val="ListParagraph"/>
        <w:numPr>
          <w:ilvl w:val="0"/>
          <w:numId w:val="65"/>
        </w:numPr>
      </w:pPr>
      <w:r w:rsidRPr="00776792">
        <w:rPr>
          <w:b/>
          <w:bCs/>
        </w:rPr>
        <w:t>1968: Federal minimum wage</w:t>
      </w:r>
      <w:r w:rsidRPr="00D12B9F">
        <w:t xml:space="preserve"> (which had been periodically raised) reached its peak in real value at $1.60, which is over $10 in today’s dollars (</w:t>
      </w:r>
      <w:hyperlink r:id="rId120" w:anchor=":~:text=1968,01%20%241.60%20%2412.02" w:history="1">
        <w:r w:rsidRPr="00D12B9F">
          <w:rPr>
            <w:rStyle w:val="Hyperlink"/>
          </w:rPr>
          <w:t>The value of the federal minimum wage is at its lowest point in 66 years | Economic Policy Institute</w:t>
        </w:r>
      </w:hyperlink>
      <w:r w:rsidRPr="00D12B9F">
        <w:t xml:space="preserve">) – boosting pay at the bottom. </w:t>
      </w:r>
    </w:p>
    <w:p w14:paraId="12C5E1A1" w14:textId="77777777" w:rsidR="00776792" w:rsidRDefault="00D12B9F" w:rsidP="00776792">
      <w:pPr>
        <w:pStyle w:val="ListParagraph"/>
        <w:numPr>
          <w:ilvl w:val="0"/>
          <w:numId w:val="65"/>
        </w:numPr>
      </w:pPr>
      <w:r w:rsidRPr="00776792">
        <w:rPr>
          <w:b/>
          <w:bCs/>
        </w:rPr>
        <w:t>Union rates</w:t>
      </w:r>
      <w:r w:rsidRPr="00D12B9F">
        <w:t xml:space="preserve"> were still high (~28% in 1968). At the same time, social upheavals (urban riots, assassinations, Vietnam War protests) began straining the political consensus. </w:t>
      </w:r>
    </w:p>
    <w:p w14:paraId="2530A4F2" w14:textId="77777777" w:rsidR="00776792" w:rsidRDefault="00D12B9F" w:rsidP="00776792">
      <w:pPr>
        <w:pStyle w:val="ListParagraph"/>
        <w:numPr>
          <w:ilvl w:val="0"/>
          <w:numId w:val="65"/>
        </w:numPr>
      </w:pPr>
      <w:r w:rsidRPr="006A684A">
        <w:rPr>
          <w:b/>
          <w:bCs/>
        </w:rPr>
        <w:t>Politically</w:t>
      </w:r>
      <w:r w:rsidRPr="00D12B9F">
        <w:t xml:space="preserve">, the parties started </w:t>
      </w:r>
      <w:proofErr w:type="gramStart"/>
      <w:r w:rsidRPr="00D12B9F">
        <w:t>shifting:</w:t>
      </w:r>
      <w:proofErr w:type="gramEnd"/>
      <w:r w:rsidRPr="00D12B9F">
        <w:t xml:space="preserve"> after civil rights laws, white Southern Democrats began realigning Republican, and parties took more distinct stances on social issues. Still, some of the </w:t>
      </w:r>
      <w:r w:rsidRPr="00D12B9F">
        <w:lastRenderedPageBreak/>
        <w:t xml:space="preserve">least polarized politics occurred in this era – for instance, the </w:t>
      </w:r>
      <w:r w:rsidRPr="00776792">
        <w:rPr>
          <w:b/>
          <w:bCs/>
        </w:rPr>
        <w:t>1965 Medicare law</w:t>
      </w:r>
      <w:r w:rsidRPr="00D12B9F">
        <w:t xml:space="preserve"> passed with 13 Republican senators and nearly half of House Republicans in support, and the </w:t>
      </w:r>
      <w:r w:rsidRPr="00776792">
        <w:rPr>
          <w:b/>
          <w:bCs/>
        </w:rPr>
        <w:t>1969 tax reform</w:t>
      </w:r>
      <w:r w:rsidRPr="00D12B9F">
        <w:t xml:space="preserve"> under Republican Nixon was bipartisan. </w:t>
      </w:r>
    </w:p>
    <w:p w14:paraId="73CDF93C" w14:textId="4C6DA3C5" w:rsidR="00D12B9F" w:rsidRPr="00D12B9F" w:rsidRDefault="00D12B9F" w:rsidP="00D12B9F">
      <w:r w:rsidRPr="00D12B9F">
        <w:t>But by decade’s end, Nixon’s “Southern Strategy” signaled growing partisan sorting by race and region, which would increase polarization in subsequent decades.</w:t>
      </w:r>
    </w:p>
    <w:p w14:paraId="0C174C12" w14:textId="77777777" w:rsidR="00776792" w:rsidRDefault="004D7883" w:rsidP="00776792">
      <w:pPr>
        <w:pStyle w:val="Heading3"/>
      </w:pPr>
      <w:r>
        <w:t xml:space="preserve">4.f </w:t>
      </w:r>
      <w:r w:rsidR="00D12B9F" w:rsidRPr="00D12B9F">
        <w:t>1970s (Stagflation and Rising Tensions)</w:t>
      </w:r>
    </w:p>
    <w:p w14:paraId="22C04277" w14:textId="77777777" w:rsidR="00776792" w:rsidRDefault="00D12B9F" w:rsidP="00D12B9F">
      <w:r w:rsidRPr="00D12B9F">
        <w:t xml:space="preserve">The early 1970s saw continued low inequality, but economic troubles and political divides grew. </w:t>
      </w:r>
    </w:p>
    <w:p w14:paraId="7661FCCF" w14:textId="77777777" w:rsidR="00776792" w:rsidRDefault="00D12B9F" w:rsidP="00776792">
      <w:pPr>
        <w:pStyle w:val="ListParagraph"/>
        <w:numPr>
          <w:ilvl w:val="0"/>
          <w:numId w:val="66"/>
        </w:numPr>
      </w:pPr>
      <w:r w:rsidRPr="00776792">
        <w:rPr>
          <w:b/>
          <w:bCs/>
        </w:rPr>
        <w:t>1970s stagflation</w:t>
      </w:r>
      <w:r w:rsidRPr="00D12B9F">
        <w:t>: a combination of high inflation and stagnant growth (oil shocks in 1973 and 1979) eroded real wages.</w:t>
      </w:r>
    </w:p>
    <w:p w14:paraId="1BDCA7E8" w14:textId="77777777" w:rsidR="00776792" w:rsidRDefault="00D12B9F" w:rsidP="00776792">
      <w:pPr>
        <w:pStyle w:val="ListParagraph"/>
        <w:numPr>
          <w:ilvl w:val="0"/>
          <w:numId w:val="66"/>
        </w:numPr>
      </w:pPr>
      <w:r w:rsidRPr="00776792">
        <w:rPr>
          <w:b/>
          <w:bCs/>
        </w:rPr>
        <w:t>1971:</w:t>
      </w:r>
      <w:r w:rsidRPr="00D12B9F">
        <w:t xml:space="preserve"> End of the Bretton Woods gold standard under Nixon, shifting the global economic system – arguably contributing to inflation and then more volatile trade flows. </w:t>
      </w:r>
    </w:p>
    <w:p w14:paraId="6BCF4DC7" w14:textId="77777777" w:rsidR="00776792" w:rsidRDefault="00D12B9F" w:rsidP="00776792">
      <w:pPr>
        <w:pStyle w:val="ListParagraph"/>
        <w:numPr>
          <w:ilvl w:val="0"/>
          <w:numId w:val="66"/>
        </w:numPr>
      </w:pPr>
      <w:r w:rsidRPr="00776792">
        <w:rPr>
          <w:b/>
          <w:bCs/>
        </w:rPr>
        <w:t>1974–75:</w:t>
      </w:r>
      <w:r w:rsidRPr="00D12B9F">
        <w:t xml:space="preserve"> A sharp recession; unemployment topped 9%. Median family income growth paused in the ’70s (even declining some years after inflation). This is when the long stagnation in real wages effectively began for many workers (</w:t>
      </w:r>
      <w:hyperlink r:id="rId121" w:anchor=":~:text=After%20adjusting%20for%20inflation%2C%20however%2C,68%20would%20today" w:history="1">
        <w:r w:rsidRPr="00D12B9F">
          <w:rPr>
            <w:rStyle w:val="Hyperlink"/>
          </w:rPr>
          <w:t>For most Americans, real wages have barely budged for decades | Pew Research Center</w:t>
        </w:r>
      </w:hyperlink>
      <w:r w:rsidRPr="00D12B9F">
        <w:t xml:space="preserve">). Unions were still relatively strong, but deindustrialization had begun (factories closing or moving abroad, weakening the high-wage manufacturing sector). </w:t>
      </w:r>
    </w:p>
    <w:p w14:paraId="2CE5B824" w14:textId="1C34C18C" w:rsidR="00027319" w:rsidRDefault="00D12B9F" w:rsidP="00027319">
      <w:pPr>
        <w:pStyle w:val="ListParagraph"/>
        <w:numPr>
          <w:ilvl w:val="0"/>
          <w:numId w:val="66"/>
        </w:numPr>
      </w:pPr>
      <w:r w:rsidRPr="00776792">
        <w:rPr>
          <w:b/>
          <w:bCs/>
        </w:rPr>
        <w:t>1978:</w:t>
      </w:r>
      <w:r w:rsidRPr="00D12B9F">
        <w:t xml:space="preserve"> Proposition 13 in California (tax revolt cutting property taxes) exemplified a taxpayer backlash and foreshadowed the national push for tax cuts. </w:t>
      </w:r>
    </w:p>
    <w:p w14:paraId="7862A54C" w14:textId="784C9464" w:rsidR="00776792" w:rsidRDefault="00D12B9F" w:rsidP="00027319">
      <w:r w:rsidRPr="00027319">
        <w:rPr>
          <w:b/>
          <w:bCs/>
        </w:rPr>
        <w:t>Throughout the ’70s, inequality measures stayed near historic lows –</w:t>
      </w:r>
      <w:r w:rsidRPr="00D12B9F">
        <w:t xml:space="preserve"> but by decade’s end, hints of uptick appeared (top incomes started rising faster than bottom incomes by the late ’70s). </w:t>
      </w:r>
    </w:p>
    <w:p w14:paraId="1FD94350" w14:textId="77777777" w:rsidR="00776792" w:rsidRDefault="00D12B9F" w:rsidP="00776792">
      <w:pPr>
        <w:pStyle w:val="ListParagraph"/>
        <w:numPr>
          <w:ilvl w:val="0"/>
          <w:numId w:val="66"/>
        </w:numPr>
      </w:pPr>
      <w:r w:rsidRPr="006A684A">
        <w:rPr>
          <w:b/>
          <w:bCs/>
        </w:rPr>
        <w:t>Social mobility</w:t>
      </w:r>
      <w:r w:rsidRPr="00D12B9F">
        <w:t xml:space="preserve"> for the 1970s generation remained </w:t>
      </w:r>
      <w:proofErr w:type="gramStart"/>
      <w:r w:rsidRPr="00D12B9F">
        <w:t>fairly high</w:t>
      </w:r>
      <w:proofErr w:type="gramEnd"/>
      <w:r w:rsidRPr="00D12B9F">
        <w:t xml:space="preserve"> (many Baby Boomers did outearn their Depression-era parents), but the slowing economy meant cracks in the American Dream were appearing. </w:t>
      </w:r>
    </w:p>
    <w:p w14:paraId="46746E99" w14:textId="7BC3C13D" w:rsidR="00776792" w:rsidRDefault="00D12B9F" w:rsidP="00776792">
      <w:pPr>
        <w:pStyle w:val="ListParagraph"/>
        <w:numPr>
          <w:ilvl w:val="0"/>
          <w:numId w:val="66"/>
        </w:numPr>
      </w:pPr>
      <w:r w:rsidRPr="006A684A">
        <w:rPr>
          <w:b/>
          <w:bCs/>
        </w:rPr>
        <w:t>Politically</w:t>
      </w:r>
      <w:r w:rsidRPr="00D12B9F">
        <w:t xml:space="preserve">, the </w:t>
      </w:r>
      <w:r w:rsidRPr="00776792">
        <w:rPr>
          <w:b/>
          <w:bCs/>
        </w:rPr>
        <w:t>Vietnam War</w:t>
      </w:r>
      <w:r w:rsidRPr="00D12B9F">
        <w:t xml:space="preserve"> and </w:t>
      </w:r>
      <w:r w:rsidRPr="00776792">
        <w:rPr>
          <w:b/>
          <w:bCs/>
        </w:rPr>
        <w:t>Watergate (1974)</w:t>
      </w:r>
      <w:r w:rsidRPr="00D12B9F">
        <w:t xml:space="preserve"> shook trust in government. Partisan polarization, however, was still moderate. For example, </w:t>
      </w:r>
      <w:proofErr w:type="gramStart"/>
      <w:r w:rsidRPr="00776792">
        <w:rPr>
          <w:b/>
          <w:bCs/>
        </w:rPr>
        <w:t>1978</w:t>
      </w:r>
      <w:proofErr w:type="gramEnd"/>
      <w:r w:rsidRPr="00776792">
        <w:rPr>
          <w:b/>
          <w:bCs/>
        </w:rPr>
        <w:t xml:space="preserve"> Humphrey-Hawkins Act</w:t>
      </w:r>
      <w:r w:rsidRPr="00D12B9F">
        <w:t xml:space="preserve"> (aiming for full employment) and </w:t>
      </w:r>
      <w:r w:rsidRPr="00776792">
        <w:rPr>
          <w:b/>
          <w:bCs/>
        </w:rPr>
        <w:t>1977 Community Reinvestment Act</w:t>
      </w:r>
      <w:r w:rsidRPr="00D12B9F">
        <w:t xml:space="preserve"> (encouraging banks to lend in poor communities) had bipartisan elements. But issues like busing for school desegregation and crime policy began to polarize voters. </w:t>
      </w:r>
    </w:p>
    <w:p w14:paraId="3FDF673C" w14:textId="14456D07" w:rsidR="00D12B9F" w:rsidRPr="00D12B9F" w:rsidRDefault="00D12B9F" w:rsidP="00D12B9F">
      <w:r w:rsidRPr="00D12B9F">
        <w:t>By 1980, the old New Deal coalition was fracturing. The stage was set for a conservative shift.</w:t>
      </w:r>
    </w:p>
    <w:p w14:paraId="7B66B8A7" w14:textId="77777777" w:rsidR="006A684A" w:rsidRDefault="00776792" w:rsidP="006A684A">
      <w:pPr>
        <w:pStyle w:val="Heading3"/>
      </w:pPr>
      <w:r>
        <w:t xml:space="preserve">4.g </w:t>
      </w:r>
      <w:r w:rsidR="00D12B9F" w:rsidRPr="00D12B9F">
        <w:t>1980s (Reagan Era and the Rise of Inequality)</w:t>
      </w:r>
    </w:p>
    <w:p w14:paraId="54A2AA93" w14:textId="77777777" w:rsidR="006A684A" w:rsidRDefault="00D12B9F" w:rsidP="00D12B9F">
      <w:r w:rsidRPr="00D12B9F">
        <w:t xml:space="preserve">A pivotal decade that saw the start of the </w:t>
      </w:r>
      <w:r w:rsidRPr="00D12B9F">
        <w:rPr>
          <w:b/>
          <w:bCs/>
        </w:rPr>
        <w:t>modern rise in inequality and polarization</w:t>
      </w:r>
      <w:r w:rsidRPr="00D12B9F">
        <w:t xml:space="preserve">. </w:t>
      </w:r>
    </w:p>
    <w:p w14:paraId="04F4181D" w14:textId="77777777" w:rsidR="006A684A" w:rsidRDefault="00D12B9F" w:rsidP="00807028">
      <w:pPr>
        <w:pStyle w:val="ListParagraph"/>
        <w:numPr>
          <w:ilvl w:val="0"/>
          <w:numId w:val="67"/>
        </w:numPr>
      </w:pPr>
      <w:r w:rsidRPr="00807028">
        <w:rPr>
          <w:b/>
          <w:bCs/>
        </w:rPr>
        <w:t>1981: President Ronald Reagan</w:t>
      </w:r>
      <w:r w:rsidRPr="00D12B9F">
        <w:t xml:space="preserve"> enacted major tax cuts (Economic Recovery Tax Act) – slashing the top income tax rate from 70% to 50%, and later to 28% by 1986. These cuts, along with deregulation, were aimed at boosting growth but also disproportionately benefited the wealthy, contributing to widening income gaps. </w:t>
      </w:r>
    </w:p>
    <w:p w14:paraId="7108AF08" w14:textId="77777777" w:rsidR="006A684A" w:rsidRDefault="00D12B9F" w:rsidP="00807028">
      <w:pPr>
        <w:pStyle w:val="ListParagraph"/>
        <w:numPr>
          <w:ilvl w:val="0"/>
          <w:numId w:val="67"/>
        </w:numPr>
      </w:pPr>
      <w:r w:rsidRPr="00807028">
        <w:rPr>
          <w:b/>
          <w:bCs/>
        </w:rPr>
        <w:t>1981:</w:t>
      </w:r>
      <w:r w:rsidRPr="00D12B9F">
        <w:t xml:space="preserve"> Reagan also took a hard stance against unions – notably firing the PATCO air traffic controllers during their strike. This signaled a turning point: private-sector union decline accelerated (and by 1989 union membership was down to ~16%). </w:t>
      </w:r>
    </w:p>
    <w:p w14:paraId="41FE724E" w14:textId="77777777" w:rsidR="006A684A" w:rsidRDefault="00D12B9F" w:rsidP="00807028">
      <w:pPr>
        <w:pStyle w:val="ListParagraph"/>
        <w:numPr>
          <w:ilvl w:val="0"/>
          <w:numId w:val="67"/>
        </w:numPr>
      </w:pPr>
      <w:r w:rsidRPr="00D12B9F">
        <w:lastRenderedPageBreak/>
        <w:t xml:space="preserve">With weaker unions and globalization (manufacturing jobs moving abroad), </w:t>
      </w:r>
      <w:r w:rsidRPr="00807028">
        <w:rPr>
          <w:b/>
          <w:bCs/>
        </w:rPr>
        <w:t>median wages stagnated</w:t>
      </w:r>
      <w:r w:rsidRPr="00D12B9F">
        <w:t xml:space="preserve"> while top salaries and Wall Street profits surged. Indeed, by the late 1980s, the top 1% income share was clearly climbing again (crossing 14% by 1988, up from ~10% in the ’70s). Real median household income did grow in the ’80s, but much of the gain came from more two-</w:t>
      </w:r>
      <w:proofErr w:type="gramStart"/>
      <w:r w:rsidRPr="00D12B9F">
        <w:t>earner households</w:t>
      </w:r>
      <w:proofErr w:type="gramEnd"/>
      <w:r w:rsidRPr="00D12B9F">
        <w:t xml:space="preserve"> and longer hours, rather than higher wages. </w:t>
      </w:r>
    </w:p>
    <w:p w14:paraId="5026371F" w14:textId="77777777" w:rsidR="006A684A" w:rsidRDefault="00D12B9F" w:rsidP="00807028">
      <w:pPr>
        <w:pStyle w:val="ListParagraph"/>
        <w:numPr>
          <w:ilvl w:val="0"/>
          <w:numId w:val="67"/>
        </w:numPr>
      </w:pPr>
      <w:r w:rsidRPr="00D12B9F">
        <w:t xml:space="preserve">The </w:t>
      </w:r>
      <w:r w:rsidRPr="00807028">
        <w:rPr>
          <w:b/>
          <w:bCs/>
        </w:rPr>
        <w:t>stock market boom</w:t>
      </w:r>
      <w:r w:rsidRPr="00D12B9F">
        <w:t xml:space="preserve"> (and 1987 crash and recovery) mainly affected the wealthier; wealth inequality began to increase notably by </w:t>
      </w:r>
      <w:proofErr w:type="gramStart"/>
      <w:r w:rsidRPr="00D12B9F">
        <w:t>end</w:t>
      </w:r>
      <w:proofErr w:type="gramEnd"/>
      <w:r w:rsidRPr="00D12B9F">
        <w:t xml:space="preserve"> of decade. </w:t>
      </w:r>
    </w:p>
    <w:p w14:paraId="79CCF41A" w14:textId="5973F260" w:rsidR="006A684A" w:rsidRDefault="00D12B9F" w:rsidP="00807028">
      <w:pPr>
        <w:pStyle w:val="ListParagraph"/>
        <w:numPr>
          <w:ilvl w:val="0"/>
          <w:numId w:val="67"/>
        </w:numPr>
      </w:pPr>
      <w:r w:rsidRPr="00807028">
        <w:rPr>
          <w:b/>
          <w:bCs/>
        </w:rPr>
        <w:t>Social mobility implications</w:t>
      </w:r>
      <w:r w:rsidRPr="00D12B9F">
        <w:t>: children coming of age in the 1980s faced more unequal outcomes, and absolute mobility started to fall – a child born in 1980 had only ~50% chance to outearn their parents (</w:t>
      </w:r>
      <w:hyperlink r:id="rId122" w:anchor=":~:text=research%20on%20trends%20in%20intergenerational,to%20the%20more%20equal%20distribution" w:history="1">
        <w:r w:rsidRPr="00D12B9F">
          <w:rPr>
            <w:rStyle w:val="Hyperlink"/>
          </w:rPr>
          <w:t>The Fading American Dream: Trends in Absolute Income Mobility Since 1940 | NBER</w:t>
        </w:r>
      </w:hyperlink>
      <w:r w:rsidRPr="00D12B9F">
        <w:t xml:space="preserve">), a marked drop from earlier cohorts. Politically, the 1980s ushered in greater polarization. </w:t>
      </w:r>
    </w:p>
    <w:p w14:paraId="73C96E9D" w14:textId="77777777" w:rsidR="00807028" w:rsidRDefault="00D12B9F" w:rsidP="00807028">
      <w:pPr>
        <w:pStyle w:val="ListParagraph"/>
        <w:numPr>
          <w:ilvl w:val="0"/>
          <w:numId w:val="67"/>
        </w:numPr>
      </w:pPr>
      <w:r w:rsidRPr="00807028">
        <w:rPr>
          <w:b/>
          <w:bCs/>
        </w:rPr>
        <w:t>Reagan’s conservative agenda</w:t>
      </w:r>
      <w:r w:rsidRPr="00D12B9F">
        <w:t xml:space="preserve"> led to clashes with the Democratic House, though notable compromises happened (1983 Social Security reform, 1986 Tax Reform Act passed with bipartisan support). </w:t>
      </w:r>
    </w:p>
    <w:p w14:paraId="1557D82F" w14:textId="77777777" w:rsidR="00807028" w:rsidRDefault="00D12B9F" w:rsidP="00807028">
      <w:pPr>
        <w:pStyle w:val="ListParagraph"/>
        <w:numPr>
          <w:ilvl w:val="0"/>
          <w:numId w:val="67"/>
        </w:numPr>
      </w:pPr>
      <w:r w:rsidRPr="00D12B9F">
        <w:t xml:space="preserve">Nonetheless, the </w:t>
      </w:r>
      <w:r w:rsidRPr="00807028">
        <w:rPr>
          <w:b/>
          <w:bCs/>
        </w:rPr>
        <w:t>partisan divide on economic policy</w:t>
      </w:r>
      <w:r w:rsidRPr="00D12B9F">
        <w:t xml:space="preserve"> sharpened – Democrats defended welfare programs and labor rights, Republicans championed tax cuts and market-oriented reforms. The </w:t>
      </w:r>
      <w:r w:rsidRPr="00807028">
        <w:rPr>
          <w:b/>
          <w:bCs/>
        </w:rPr>
        <w:t>ideological sorting</w:t>
      </w:r>
      <w:r w:rsidRPr="00D12B9F">
        <w:t xml:space="preserve"> of the parties intensified: conservative Southern Democrats gradually switched to the GOP, and liberal Republicans (Rockefeller Republicans) were fading. </w:t>
      </w:r>
    </w:p>
    <w:p w14:paraId="274E0A3A" w14:textId="77777777" w:rsidR="00807028" w:rsidRDefault="00D12B9F" w:rsidP="00807028">
      <w:pPr>
        <w:pStyle w:val="ListParagraph"/>
        <w:numPr>
          <w:ilvl w:val="0"/>
          <w:numId w:val="67"/>
        </w:numPr>
      </w:pPr>
      <w:r w:rsidRPr="00807028">
        <w:rPr>
          <w:b/>
          <w:bCs/>
        </w:rPr>
        <w:t>By 1986</w:t>
      </w:r>
      <w:r w:rsidRPr="00D12B9F">
        <w:t xml:space="preserve">, the Senate Democratic caucus was more uniformly liberal and the GOP more uniformly conservative than a decade prior. </w:t>
      </w:r>
    </w:p>
    <w:p w14:paraId="136620FC" w14:textId="77777777" w:rsidR="00807028" w:rsidRDefault="00D12B9F" w:rsidP="00D12B9F">
      <w:r w:rsidRPr="00D12B9F">
        <w:rPr>
          <w:b/>
          <w:bCs/>
        </w:rPr>
        <w:t>The late ’80s also saw the beginning of the culture war polarization</w:t>
      </w:r>
      <w:r w:rsidRPr="00D12B9F">
        <w:t xml:space="preserve"> (abortion, religion in politics, etc., especially post-</w:t>
      </w:r>
      <w:r w:rsidRPr="00D12B9F">
        <w:rPr>
          <w:b/>
          <w:bCs/>
        </w:rPr>
        <w:t>Roe v. Wade (1973)</w:t>
      </w:r>
      <w:r w:rsidRPr="00D12B9F">
        <w:t xml:space="preserve"> and the rise of the Religious Right). </w:t>
      </w:r>
    </w:p>
    <w:p w14:paraId="78884D1F" w14:textId="77EB27E3" w:rsidR="00D12B9F" w:rsidRPr="00D12B9F" w:rsidRDefault="00D12B9F" w:rsidP="00D12B9F">
      <w:r w:rsidRPr="00D12B9F">
        <w:t xml:space="preserve">Still, compared to today, </w:t>
      </w:r>
      <w:r w:rsidRPr="00D12B9F">
        <w:rPr>
          <w:b/>
          <w:bCs/>
        </w:rPr>
        <w:t>some overlap remained</w:t>
      </w:r>
      <w:r w:rsidRPr="00D12B9F">
        <w:t xml:space="preserve"> – e.g., Reagan worked with Democratic Speaker Tip O’Neill on Social Security and immigration (1986 IRCA amnesty had bipartisan votes).</w:t>
      </w:r>
    </w:p>
    <w:p w14:paraId="40A53D69" w14:textId="77777777" w:rsidR="00807028" w:rsidRDefault="00807028" w:rsidP="00807028">
      <w:pPr>
        <w:pStyle w:val="Heading3"/>
      </w:pPr>
      <w:r>
        <w:t xml:space="preserve">4.h </w:t>
      </w:r>
      <w:r w:rsidR="00D12B9F" w:rsidRPr="00D12B9F">
        <w:t>1990s (Tech Boom and Rising Partisanship)</w:t>
      </w:r>
    </w:p>
    <w:p w14:paraId="2003A6C9" w14:textId="4066BE74" w:rsidR="00D12B9F" w:rsidRPr="00D12B9F" w:rsidRDefault="00D12B9F" w:rsidP="00D12B9F">
      <w:r w:rsidRPr="00D12B9F">
        <w:t xml:space="preserve">The economy enjoyed a strong expansion in the 1990s, especially latter half – the </w:t>
      </w:r>
      <w:r w:rsidRPr="00D12B9F">
        <w:rPr>
          <w:b/>
          <w:bCs/>
        </w:rPr>
        <w:t>“</w:t>
      </w:r>
      <w:proofErr w:type="gramStart"/>
      <w:r w:rsidRPr="00D12B9F">
        <w:rPr>
          <w:b/>
          <w:bCs/>
        </w:rPr>
        <w:t>dot-com</w:t>
      </w:r>
      <w:proofErr w:type="gramEnd"/>
      <w:r w:rsidRPr="00D12B9F">
        <w:rPr>
          <w:b/>
          <w:bCs/>
        </w:rPr>
        <w:t>” tech boom</w:t>
      </w:r>
      <w:r w:rsidRPr="00D12B9F">
        <w:t xml:space="preserve">. Unemployment fell below 4% by 2000, and real median incomes rose significantly (the late ’90s saw the fastest wage growth for lower earners since the ’60s). Despite this broad growth, </w:t>
      </w:r>
      <w:r w:rsidRPr="00D12B9F">
        <w:rPr>
          <w:b/>
          <w:bCs/>
        </w:rPr>
        <w:t>inequality kept increasing</w:t>
      </w:r>
      <w:r w:rsidRPr="00D12B9F">
        <w:t>. The top 1% income share roughly doubled from 1979 (~10%) to 2000 (~20%) (</w:t>
      </w:r>
      <w:hyperlink r:id="rId123" w:anchor=":~:text=That%20changed%20in%20the%201970s%2C,%E2%80%9D" w:history="1">
        <w:r w:rsidRPr="00D12B9F">
          <w:rPr>
            <w:rStyle w:val="Hyperlink"/>
          </w:rPr>
          <w:t>How Has Income Inequality Changed over the Years?</w:t>
        </w:r>
      </w:hyperlink>
      <w:r w:rsidRPr="00D12B9F">
        <w:t xml:space="preserve">). Stock market gains (NASDAQ etc.) made many investors richer; CEO pay skyrocketed, while outsourcing and automation kept pressure on middle-class jobs. </w:t>
      </w:r>
      <w:r w:rsidRPr="00D12B9F">
        <w:rPr>
          <w:b/>
          <w:bCs/>
        </w:rPr>
        <w:t>1994:</w:t>
      </w:r>
      <w:r w:rsidRPr="00D12B9F">
        <w:t xml:space="preserve"> The North American Free Trade Agreement (NAFTA) took effect (with bipartisan support under Clinton), reflecting globalization which had mixed effects – cheaper goods for consumers but job displacements in manufacturing. </w:t>
      </w:r>
      <w:r w:rsidRPr="00D12B9F">
        <w:rPr>
          <w:b/>
          <w:bCs/>
        </w:rPr>
        <w:t>Wealth inequality</w:t>
      </w:r>
      <w:r w:rsidRPr="00D12B9F">
        <w:t xml:space="preserve"> also widened: by 1998, the top 1% held over 35% of wealth, up from ~30% in the 1980s. On social mobility, those in the bottom quintile struggled to move up as manufacturing declined; however, overall mobility metrics in the ’90s were somewhat boosted by the tight labor markets of 1996-2000, which gave even low-wage workers some income gains (temporary slowing of inequality growth at the end of the decade). </w:t>
      </w:r>
      <w:r w:rsidRPr="00D12B9F">
        <w:rPr>
          <w:i/>
          <w:iCs/>
        </w:rPr>
        <w:t>Mobility gaps by education</w:t>
      </w:r>
      <w:r w:rsidRPr="00D12B9F">
        <w:t xml:space="preserve"> grew – college grads thrived in the tech economy, while those with high school or less saw wages barely keep up with inflation (</w:t>
      </w:r>
      <w:hyperlink r:id="rId124" w:anchor=":~:text=%EF%82%B7%20Real%20wages%20fell%20for,to%20a%20high%20school%20education" w:history="1">
        <w:r w:rsidRPr="00D12B9F">
          <w:rPr>
            <w:rStyle w:val="Hyperlink"/>
          </w:rPr>
          <w:t>Real Wage Trends, 1979 to 2018</w:t>
        </w:r>
      </w:hyperlink>
      <w:r w:rsidRPr="00D12B9F">
        <w:t xml:space="preserve">). Politically, the </w:t>
      </w:r>
      <w:r w:rsidRPr="00D12B9F">
        <w:rPr>
          <w:b/>
          <w:bCs/>
        </w:rPr>
        <w:t>1990s were a watershed for polarization.</w:t>
      </w:r>
      <w:r w:rsidRPr="00D12B9F">
        <w:t xml:space="preserve"> </w:t>
      </w:r>
      <w:r w:rsidRPr="00D12B9F">
        <w:rPr>
          <w:b/>
          <w:bCs/>
        </w:rPr>
        <w:t>1994 midterms:</w:t>
      </w:r>
      <w:r w:rsidRPr="00D12B9F">
        <w:t xml:space="preserve"> Newt Gingrich’s “Contract with America” GOP takeover of the House ended decades of Democratic control. Partisan battles intensified (e.g. government shutdowns in 1995–96 over budget </w:t>
      </w:r>
      <w:r w:rsidRPr="00D12B9F">
        <w:lastRenderedPageBreak/>
        <w:t xml:space="preserve">disputes). Yet, significant bipartisan legislation still passed: </w:t>
      </w:r>
      <w:r w:rsidRPr="00D12B9F">
        <w:rPr>
          <w:b/>
          <w:bCs/>
        </w:rPr>
        <w:t>1996 Welfare Reform</w:t>
      </w:r>
      <w:r w:rsidRPr="00D12B9F">
        <w:t xml:space="preserve"> (Personal Responsibility and Work Opportunity Act) had support from both parties, fundamentally overhauling cash welfare (AFDC to TANF) – this reduced welfare rolls and is debated for its impact on poverty. </w:t>
      </w:r>
      <w:r w:rsidRPr="00D12B9F">
        <w:rPr>
          <w:b/>
          <w:bCs/>
        </w:rPr>
        <w:t>1997 Balanced Budget Act</w:t>
      </w:r>
      <w:r w:rsidRPr="00D12B9F">
        <w:t xml:space="preserve"> and </w:t>
      </w:r>
      <w:r w:rsidRPr="00D12B9F">
        <w:rPr>
          <w:b/>
          <w:bCs/>
        </w:rPr>
        <w:t>1993 Clinton budget (with tax increases)</w:t>
      </w:r>
      <w:r w:rsidRPr="00D12B9F">
        <w:t xml:space="preserve"> were mostly partisan. Social issues also polarized – the 1990s debates on crime (1994 Crime Bill), affirmative action, and impeachment of President Clinton (1998) saw near party-line splits. By 2000, congressional voting records showed far fewer moderates – the </w:t>
      </w:r>
      <w:r w:rsidRPr="00D12B9F">
        <w:rPr>
          <w:b/>
          <w:bCs/>
        </w:rPr>
        <w:t>moderate-to-liberal Republicans</w:t>
      </w:r>
      <w:r w:rsidRPr="00D12B9F">
        <w:t xml:space="preserve"> were mostly gone, and conservative Democrats dwindled. The electorate started aligning more consistently with party ideology as well: e.g., </w:t>
      </w:r>
      <w:r w:rsidRPr="00D12B9F">
        <w:rPr>
          <w:b/>
          <w:bCs/>
        </w:rPr>
        <w:t>1996</w:t>
      </w:r>
      <w:r w:rsidRPr="00D12B9F">
        <w:t xml:space="preserve"> was the first election where fewer states split their Senate/Presidential vote; straight-ticket voting was on the rise.</w:t>
      </w:r>
    </w:p>
    <w:p w14:paraId="2ADDE0E8" w14:textId="77777777" w:rsidR="00807028" w:rsidRDefault="00807028" w:rsidP="00D12B9F">
      <w:pPr>
        <w:rPr>
          <w:b/>
          <w:bCs/>
        </w:rPr>
      </w:pPr>
      <w:r>
        <w:rPr>
          <w:b/>
          <w:bCs/>
        </w:rPr>
        <w:t xml:space="preserve">4.i </w:t>
      </w:r>
      <w:r w:rsidR="00D12B9F" w:rsidRPr="00D12B9F">
        <w:rPr>
          <w:b/>
          <w:bCs/>
        </w:rPr>
        <w:t>2000s (21st Century Inequality and Polarization)</w:t>
      </w:r>
    </w:p>
    <w:p w14:paraId="47221EB2" w14:textId="2305A6D4" w:rsidR="00D12B9F" w:rsidRPr="00D12B9F" w:rsidRDefault="00D12B9F" w:rsidP="00D12B9F">
      <w:r w:rsidRPr="00D12B9F">
        <w:t xml:space="preserve">The new millennium began with a recession in 2001, then a recovery punctuated by a </w:t>
      </w:r>
      <w:r w:rsidRPr="00D12B9F">
        <w:rPr>
          <w:b/>
          <w:bCs/>
        </w:rPr>
        <w:t>housing bubble</w:t>
      </w:r>
      <w:r w:rsidRPr="00D12B9F">
        <w:t xml:space="preserve">. </w:t>
      </w:r>
      <w:r w:rsidRPr="00D12B9F">
        <w:rPr>
          <w:b/>
          <w:bCs/>
        </w:rPr>
        <w:t>2001 and 2003:</w:t>
      </w:r>
      <w:r w:rsidRPr="00D12B9F">
        <w:t xml:space="preserve"> President George W. Bush enacted large tax cuts (lowering top rates, capital gains, etc.), which further tilted after-tax income toward the top. Inequality reached a modern peak by 2007 – that year the top 1% income share hit ~23%, roughly equal to 1928’s level (</w:t>
      </w:r>
      <w:hyperlink r:id="rId125" w:anchor=":~:text=Income%20inequality%20has%20been%20rising,article%20in%20The%20Regional%20Economist" w:history="1">
        <w:r w:rsidRPr="00D12B9F">
          <w:rPr>
            <w:rStyle w:val="Hyperlink"/>
          </w:rPr>
          <w:t>How Has Income Inequality Changed over the Years?</w:t>
        </w:r>
      </w:hyperlink>
      <w:r w:rsidRPr="00D12B9F">
        <w:t xml:space="preserve">). The </w:t>
      </w:r>
      <w:r w:rsidRPr="00D12B9F">
        <w:rPr>
          <w:b/>
          <w:bCs/>
        </w:rPr>
        <w:t>Great Recession (2008–2009)</w:t>
      </w:r>
      <w:r w:rsidRPr="00D12B9F">
        <w:t xml:space="preserve"> then struck: a financial crisis caused by the housing market collapse. Unemployment spiked to 10%, median wealth plunged (especially housing wealth for the middle class). The recession initially </w:t>
      </w:r>
      <w:r w:rsidRPr="00D12B9F">
        <w:rPr>
          <w:i/>
          <w:iCs/>
        </w:rPr>
        <w:t>reduced</w:t>
      </w:r>
      <w:r w:rsidRPr="00D12B9F">
        <w:t xml:space="preserve"> inequality somewhat (top incomes tied to stocks fell sharply in 2008), but this was short-lived. The recovery (late 2009 onward) saw stock markets </w:t>
      </w:r>
      <w:proofErr w:type="gramStart"/>
      <w:r w:rsidRPr="00D12B9F">
        <w:t>rebound</w:t>
      </w:r>
      <w:proofErr w:type="gramEnd"/>
      <w:r w:rsidRPr="00D12B9F">
        <w:t xml:space="preserve"> and high-income jobs recover faster, while median wages grew slowly. By 2013, inequality was back to pre-crisis highs – the Census recorded the highest income Gini (0.482) in decades (</w:t>
      </w:r>
      <w:hyperlink r:id="rId126" w:anchor=":~:text=perfectly%20equal%2C%20and%201%20means,coefficient%20was%20flat%20or%20declining" w:history="1">
        <w:r w:rsidRPr="00D12B9F">
          <w:rPr>
            <w:rStyle w:val="Hyperlink"/>
          </w:rPr>
          <w:t>How Has Income Inequality Changed over the Years?</w:t>
        </w:r>
      </w:hyperlink>
      <w:r w:rsidRPr="00D12B9F">
        <w:t xml:space="preserve">). The </w:t>
      </w:r>
      <w:r w:rsidRPr="00D12B9F">
        <w:rPr>
          <w:i/>
          <w:iCs/>
        </w:rPr>
        <w:t>Occupy Wall Street</w:t>
      </w:r>
      <w:r w:rsidRPr="00D12B9F">
        <w:t xml:space="preserve"> movement in 2011 drew attention to “the 99% vs 1%”. Meanwhile, absolute mobility continued to decline: children entering the labor market in the 2000s had only ~50% chance to out-earn parents (</w:t>
      </w:r>
      <w:hyperlink r:id="rId127" w:anchor=":~:text=research%20on%20trends%20in%20intergenerational,to%20the%20more%20equal%20distribution" w:history="1">
        <w:r w:rsidRPr="00D12B9F">
          <w:rPr>
            <w:rStyle w:val="Hyperlink"/>
          </w:rPr>
          <w:t>The Fading American Dream: Trends in Absolute Income Mobility Since 1940 | NBER</w:t>
        </w:r>
      </w:hyperlink>
      <w:r w:rsidRPr="00D12B9F">
        <w:t xml:space="preserve">). Homeownership peaked in 2004 (at ~69%) then fell – many families, especially minorities, lost homes in the foreclosure wave, widening wealth gaps. </w:t>
      </w:r>
      <w:r w:rsidRPr="00D12B9F">
        <w:rPr>
          <w:b/>
          <w:bCs/>
        </w:rPr>
        <w:t>Economic mobility by region</w:t>
      </w:r>
      <w:r w:rsidRPr="00D12B9F">
        <w:t xml:space="preserve"> was stark: studies identified cities like Charlotte, NC (low mobility) vs. Salt Lake City (high mobility) (</w:t>
      </w:r>
      <w:hyperlink r:id="rId128" w:anchor=":~:text=Century,today%2C%E2%80%9D%20the%20study%E2%80%99s%20authors%20write" w:history="1">
        <w:r w:rsidRPr="00D12B9F">
          <w:rPr>
            <w:rStyle w:val="Hyperlink"/>
          </w:rPr>
          <w:t>An American Dream for Some, but Not for All</w:t>
        </w:r>
      </w:hyperlink>
      <w:r w:rsidRPr="00D12B9F">
        <w:t xml:space="preserve">), spurring local policy responses. Politically, the 2000s were marked by </w:t>
      </w:r>
      <w:r w:rsidRPr="00D12B9F">
        <w:rPr>
          <w:b/>
          <w:bCs/>
        </w:rPr>
        <w:t>extreme polarization</w:t>
      </w:r>
      <w:r w:rsidRPr="00D12B9F">
        <w:t xml:space="preserve"> and contentious elections. </w:t>
      </w:r>
      <w:proofErr w:type="gramStart"/>
      <w:r w:rsidRPr="00D12B9F">
        <w:rPr>
          <w:b/>
          <w:bCs/>
        </w:rPr>
        <w:t>2000</w:t>
      </w:r>
      <w:proofErr w:type="gramEnd"/>
      <w:r w:rsidRPr="00D12B9F">
        <w:rPr>
          <w:b/>
          <w:bCs/>
        </w:rPr>
        <w:t xml:space="preserve"> election</w:t>
      </w:r>
      <w:r w:rsidRPr="00D12B9F">
        <w:t xml:space="preserve"> was razor-close and divisive (Bush v. Gore). After 9/11 in 2001, there was a brief national unity, but by mid-decade polarization returned over the Iraq War and social issues (e.g. same-sex marriage debates). Partisan polarization in Congress hit new highs – e.g., </w:t>
      </w:r>
      <w:r w:rsidRPr="00D12B9F">
        <w:rPr>
          <w:b/>
          <w:bCs/>
        </w:rPr>
        <w:t>2009 Affordable Care Act (ACA)</w:t>
      </w:r>
      <w:r w:rsidRPr="00D12B9F">
        <w:t xml:space="preserve"> passed with </w:t>
      </w:r>
      <w:r w:rsidRPr="00D12B9F">
        <w:rPr>
          <w:b/>
          <w:bCs/>
        </w:rPr>
        <w:t>zero Republican votes</w:t>
      </w:r>
      <w:r w:rsidRPr="00D12B9F">
        <w:t xml:space="preserve">, and Republicans increasingly filibustered Democratic initiatives, while Democrats complained of unprecedented partisan obstruction. </w:t>
      </w:r>
      <w:r w:rsidRPr="00D12B9F">
        <w:rPr>
          <w:b/>
          <w:bCs/>
        </w:rPr>
        <w:t>2010:</w:t>
      </w:r>
      <w:r w:rsidRPr="00D12B9F">
        <w:t xml:space="preserve"> The Tea Party wave (conservative populist movement) flipped the House to GOP, further polarizing politics with staunch anti-tax, anti-spending stances. </w:t>
      </w:r>
      <w:r w:rsidRPr="00D12B9F">
        <w:rPr>
          <w:b/>
          <w:bCs/>
        </w:rPr>
        <w:t>Senate polarization</w:t>
      </w:r>
      <w:r w:rsidRPr="00D12B9F">
        <w:t xml:space="preserve"> grew such that the filibuster was used routinely, leading Democrats in 2013 to invoke the “nuclear option” to eliminate filibusters for most nominations. The electorate also sorted: </w:t>
      </w:r>
      <w:r w:rsidRPr="00D12B9F">
        <w:rPr>
          <w:b/>
          <w:bCs/>
        </w:rPr>
        <w:t>2008 and 2012</w:t>
      </w:r>
      <w:r w:rsidRPr="00D12B9F">
        <w:t xml:space="preserve"> elections saw stark red/blue geographic splits and minimal split-ticket voting – by 2012, for example, only a handful of states elected a senator from a different party than their presidential vote. Social media and cable news rose in influence, often reinforcing partisan echo chambers.</w:t>
      </w:r>
    </w:p>
    <w:p w14:paraId="1111444E" w14:textId="77777777" w:rsidR="00807028" w:rsidRDefault="00807028" w:rsidP="00D12B9F">
      <w:pPr>
        <w:rPr>
          <w:b/>
          <w:bCs/>
        </w:rPr>
      </w:pPr>
      <w:r>
        <w:rPr>
          <w:b/>
          <w:bCs/>
        </w:rPr>
        <w:t xml:space="preserve">4.j </w:t>
      </w:r>
      <w:r w:rsidR="00D12B9F" w:rsidRPr="00D12B9F">
        <w:rPr>
          <w:b/>
          <w:bCs/>
        </w:rPr>
        <w:t>2010s (Present Day Trends)</w:t>
      </w:r>
    </w:p>
    <w:p w14:paraId="03007CEB" w14:textId="76453829" w:rsidR="00D12B9F" w:rsidRPr="00D12B9F" w:rsidRDefault="00D12B9F" w:rsidP="00D12B9F">
      <w:r w:rsidRPr="00D12B9F">
        <w:lastRenderedPageBreak/>
        <w:t xml:space="preserve">In the 2010s, inequality reached new heights while polarization became deeply entrenched. The economic expansion of 2010–2019 was the longest on record, with unemployment dropping to 3.5% by 2019. Yet the benefits were uneven: job growth was strong, but </w:t>
      </w:r>
      <w:r w:rsidRPr="00D12B9F">
        <w:rPr>
          <w:b/>
          <w:bCs/>
        </w:rPr>
        <w:t>wage growth remained weakest for lower earners</w:t>
      </w:r>
      <w:r w:rsidRPr="00D12B9F">
        <w:t xml:space="preserve"> until the very end of the decade. By 2019, U.S. household income inequality hit its highest level in 50+ years of Census records (Gini ~0.489). The </w:t>
      </w:r>
      <w:r w:rsidRPr="00D12B9F">
        <w:rPr>
          <w:b/>
          <w:bCs/>
        </w:rPr>
        <w:t>top 10% of wealth holders</w:t>
      </w:r>
      <w:r w:rsidRPr="00D12B9F">
        <w:t xml:space="preserve"> now own about </w:t>
      </w:r>
      <w:r w:rsidRPr="00D12B9F">
        <w:rPr>
          <w:b/>
          <w:bCs/>
        </w:rPr>
        <w:t>67% of all wealth</w:t>
      </w:r>
      <w:r w:rsidRPr="00D12B9F">
        <w:t>, bottom 50% less than 3% (</w:t>
      </w:r>
      <w:hyperlink r:id="rId129" w:anchor=":~:text=%2A%20The%20top%2010,of%20total%20household%20wealth" w:history="1">
        <w:r w:rsidRPr="00D12B9F">
          <w:rPr>
            <w:rStyle w:val="Hyperlink"/>
          </w:rPr>
          <w:t>The State of U.S. Wealth Inequality | St. Louis Fed</w:t>
        </w:r>
      </w:hyperlink>
      <w:r w:rsidRPr="00D12B9F">
        <w:t>) (</w:t>
      </w:r>
      <w:hyperlink r:id="rId130" w:anchor=":~:text=For%20the%20second%20quarter%20of,through%20June%2030" w:history="1">
        <w:r w:rsidRPr="00D12B9F">
          <w:rPr>
            <w:rStyle w:val="Hyperlink"/>
          </w:rPr>
          <w:t>The State of U.S. Wealth Inequality | St. Louis Fed</w:t>
        </w:r>
      </w:hyperlink>
      <w:r w:rsidRPr="00D12B9F">
        <w:t xml:space="preserve">). Social mobility stagnated: a child born in 1990s still faces roughly the same 50/50 odds to do better than their parents, with race and region being huge factors. </w:t>
      </w:r>
      <w:r w:rsidRPr="00D12B9F">
        <w:rPr>
          <w:b/>
          <w:bCs/>
        </w:rPr>
        <w:t>Racial wealth gaps</w:t>
      </w:r>
      <w:r w:rsidRPr="00D12B9F">
        <w:t xml:space="preserve"> persisted or widened (by 2020, the median white family had ~8–10 times the wealth of the median Black family). The late 2010s saw historically low poverty rates (a 50-year low of 10.5% in 2019) and low unemployment, which helped the lowest-income workers see some wage </w:t>
      </w:r>
      <w:proofErr w:type="gramStart"/>
      <w:r w:rsidRPr="00D12B9F">
        <w:t>uptick</w:t>
      </w:r>
      <w:proofErr w:type="gramEnd"/>
      <w:r w:rsidRPr="00D12B9F">
        <w:t xml:space="preserve">. But then </w:t>
      </w:r>
      <w:r w:rsidRPr="00D12B9F">
        <w:rPr>
          <w:b/>
          <w:bCs/>
        </w:rPr>
        <w:t>2020</w:t>
      </w:r>
      <w:r w:rsidRPr="00D12B9F">
        <w:t xml:space="preserve"> brought the COVID-19 </w:t>
      </w:r>
      <w:r w:rsidRPr="00D12B9F">
        <w:rPr>
          <w:b/>
          <w:bCs/>
        </w:rPr>
        <w:t>pandemic</w:t>
      </w:r>
      <w:r w:rsidRPr="00D12B9F">
        <w:t xml:space="preserve">, a massive economic shock. Unemployment briefly spiked to Great Depression levels as businesses shut down. The federal government responded with unprecedented stimulus (CARES Act, etc.), including direct payments and expanded jobless benefits. Paradoxically, in 2020 inequality </w:t>
      </w:r>
      <w:r w:rsidRPr="00D12B9F">
        <w:rPr>
          <w:i/>
          <w:iCs/>
        </w:rPr>
        <w:t>temporarily narrowed</w:t>
      </w:r>
      <w:r w:rsidRPr="00D12B9F">
        <w:t xml:space="preserve"> by some measures (government aid lifted incomes at the bottom, and the stock crash hurt the wealthy), but this was short-term; by 2021–2022, asset markets </w:t>
      </w:r>
      <w:proofErr w:type="gramStart"/>
      <w:r w:rsidRPr="00D12B9F">
        <w:t>boomed</w:t>
      </w:r>
      <w:proofErr w:type="gramEnd"/>
      <w:r w:rsidRPr="00D12B9F">
        <w:t xml:space="preserve"> and inequality resumed its high level. The pandemic also spotlighted disparities (essential workers vs. remote workers, etc.) and may have lasting impacts on work and mobility (e.g., educational interruptions). Politically, the </w:t>
      </w:r>
      <w:r w:rsidRPr="00D12B9F">
        <w:rPr>
          <w:b/>
          <w:bCs/>
        </w:rPr>
        <w:t>2016 election</w:t>
      </w:r>
      <w:r w:rsidRPr="00D12B9F">
        <w:t xml:space="preserve"> of Donald Trump reflected and furthered polarization. Partisan divides on virtually every issue became sharper. Tribalism intensified: by late 2010s, Pew surveys showed </w:t>
      </w:r>
      <w:r w:rsidRPr="00D12B9F">
        <w:rPr>
          <w:b/>
          <w:bCs/>
        </w:rPr>
        <w:t>80%+ of partisans have very unfavorable views of the opposing party</w:t>
      </w:r>
      <w:r w:rsidRPr="00D12B9F">
        <w:t xml:space="preserve">, many viewing them as threats to the nation. </w:t>
      </w:r>
      <w:r w:rsidRPr="00D12B9F">
        <w:rPr>
          <w:b/>
          <w:bCs/>
        </w:rPr>
        <w:t>Congressional polarization</w:t>
      </w:r>
      <w:r w:rsidRPr="00D12B9F">
        <w:t xml:space="preserve"> hit new records – in 2017, for instance, the GOP passed a major tax overhaul (Tax Cuts and Jobs Act) with only Republican votes, and Democrats opposed it unanimously (</w:t>
      </w:r>
      <w:hyperlink r:id="rId131" w:anchor=":~:text=Below%20are%20graphs%20of%20the,in%20the%20House%20and%20Senate" w:history="1">
        <w:r w:rsidRPr="00D12B9F">
          <w:rPr>
            <w:rStyle w:val="Hyperlink"/>
          </w:rPr>
          <w:t>Political Polarization</w:t>
        </w:r>
      </w:hyperlink>
      <w:r w:rsidRPr="00D12B9F">
        <w:t xml:space="preserve">). Conversely, in 2021, Democrats passed a $1.9 trillion COVID relief bill with zero GOP votes. The filibuster remains a hurdle (except budget bills via reconciliation) – leading to frequent legislative stalemate on major issues like immigration, climate, voting rights. The </w:t>
      </w:r>
      <w:r w:rsidRPr="00D12B9F">
        <w:rPr>
          <w:b/>
          <w:bCs/>
        </w:rPr>
        <w:t>Supreme Court</w:t>
      </w:r>
      <w:r w:rsidRPr="00D12B9F">
        <w:t xml:space="preserve"> fights (e.g., over Merrick Garland in 2016, Brett Kavanaugh in 2018, Amy Coney Barrett in 2020) were intensely partisan, breaking norms (like confirming </w:t>
      </w:r>
      <w:proofErr w:type="gramStart"/>
      <w:r w:rsidRPr="00D12B9F">
        <w:t>a justice</w:t>
      </w:r>
      <w:proofErr w:type="gramEnd"/>
      <w:r w:rsidRPr="00D12B9F">
        <w:t xml:space="preserve"> days before an election). </w:t>
      </w:r>
      <w:r w:rsidRPr="00D12B9F">
        <w:rPr>
          <w:b/>
          <w:bCs/>
        </w:rPr>
        <w:t>Elections</w:t>
      </w:r>
      <w:r w:rsidRPr="00D12B9F">
        <w:t xml:space="preserve"> themselves grew more partisan and contentious; split-ticket voting hit historic lows in 2020 and 2022. An extreme test came with the </w:t>
      </w:r>
      <w:r w:rsidRPr="00D12B9F">
        <w:rPr>
          <w:b/>
          <w:bCs/>
        </w:rPr>
        <w:t xml:space="preserve">January 6, </w:t>
      </w:r>
      <w:proofErr w:type="gramStart"/>
      <w:r w:rsidRPr="00D12B9F">
        <w:rPr>
          <w:b/>
          <w:bCs/>
        </w:rPr>
        <w:t>2021</w:t>
      </w:r>
      <w:proofErr w:type="gramEnd"/>
      <w:r w:rsidRPr="00D12B9F">
        <w:rPr>
          <w:b/>
          <w:bCs/>
        </w:rPr>
        <w:t xml:space="preserve"> Capitol attack</w:t>
      </w:r>
      <w:r w:rsidRPr="00D12B9F">
        <w:t>, where false claims of a stolen election (believed by many in one party) led to violence – a symptom of hyper-polarization and breakdown in shared facts. As of 2024, American politics is highly polarized, making it difficult to pass bipartisan solutions to issues like inequality and declining mobility – even though those issues concern Americans across the spectrum. The hope among some policymakers is that a recognition of common economic challenges could spur a new consensus (for example, on infrastructure or child tax credits, which in 2021 briefly had bipartisan support), but the partisan divide remains the defining feature of this era.</w:t>
      </w:r>
    </w:p>
    <w:p w14:paraId="44C4E636" w14:textId="77777777" w:rsidR="00D12B9F" w:rsidRPr="00D12B9F" w:rsidRDefault="00D12B9F" w:rsidP="00D12B9F">
      <w:r w:rsidRPr="00D12B9F">
        <w:t>This timeline highlights how economic inequality and social mobility in the U.S. have been profoundly shaped by historical events and policy decisions – from the New Deal and Great Society (which compressed inequality and expanded opportunity) to the Reagan era and beyond (which saw inequality rise). Simultaneously, the political system’s capacity to respond has been challenged by increasing polarization, especially in recent decades. Understanding these long-run trends can inform today’s debates on how to foster broadly shared prosperity while bridging America’s political divides.</w:t>
      </w:r>
    </w:p>
    <w:sectPr w:rsidR="00D12B9F" w:rsidRPr="00D12B9F">
      <w:headerReference w:type="default" r:id="rId132"/>
      <w:footerReference w:type="default" r:id="rId1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90CA7" w14:textId="77777777" w:rsidR="005624B3" w:rsidRDefault="005624B3" w:rsidP="004156F2">
      <w:pPr>
        <w:spacing w:after="0" w:line="240" w:lineRule="auto"/>
      </w:pPr>
      <w:r>
        <w:separator/>
      </w:r>
    </w:p>
  </w:endnote>
  <w:endnote w:type="continuationSeparator" w:id="0">
    <w:p w14:paraId="390D7E76" w14:textId="77777777" w:rsidR="005624B3" w:rsidRDefault="005624B3" w:rsidP="00415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ira Mono">
    <w:charset w:val="00"/>
    <w:family w:val="modern"/>
    <w:pitch w:val="fixed"/>
    <w:sig w:usb0="40000287" w:usb1="02003801"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1967082"/>
      <w:docPartObj>
        <w:docPartGallery w:val="Page Numbers (Bottom of Page)"/>
        <w:docPartUnique/>
      </w:docPartObj>
    </w:sdtPr>
    <w:sdtEndPr>
      <w:rPr>
        <w:noProof/>
      </w:rPr>
    </w:sdtEndPr>
    <w:sdtContent>
      <w:p w14:paraId="444145DD" w14:textId="05270684" w:rsidR="004156F2" w:rsidRDefault="004156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2ED58F" w14:textId="77777777" w:rsidR="004156F2" w:rsidRDefault="004156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67B39" w14:textId="77777777" w:rsidR="005624B3" w:rsidRDefault="005624B3" w:rsidP="004156F2">
      <w:pPr>
        <w:spacing w:after="0" w:line="240" w:lineRule="auto"/>
      </w:pPr>
      <w:r>
        <w:separator/>
      </w:r>
    </w:p>
  </w:footnote>
  <w:footnote w:type="continuationSeparator" w:id="0">
    <w:p w14:paraId="5DCFBCC9" w14:textId="77777777" w:rsidR="005624B3" w:rsidRDefault="005624B3" w:rsidP="004156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69310" w14:textId="61100F74" w:rsidR="004156F2" w:rsidRPr="004156F2" w:rsidRDefault="004156F2" w:rsidP="004156F2">
    <w:pPr>
      <w:pStyle w:val="Header"/>
      <w:jc w:val="center"/>
      <w:rPr>
        <w:rFonts w:ascii="Fira Mono" w:hAnsi="Fira Mono"/>
      </w:rPr>
    </w:pPr>
    <w:r w:rsidRPr="004156F2">
      <w:rPr>
        <w:rFonts w:ascii="Fira Mono" w:hAnsi="Fira Mono"/>
        <w:noProof/>
      </w:rPr>
      <w:drawing>
        <wp:anchor distT="0" distB="0" distL="114300" distR="114300" simplePos="0" relativeHeight="251659264" behindDoc="1" locked="0" layoutInCell="1" allowOverlap="1" wp14:anchorId="0500BB54" wp14:editId="2A296406">
          <wp:simplePos x="0" y="0"/>
          <wp:positionH relativeFrom="leftMargin">
            <wp:align>right</wp:align>
          </wp:positionH>
          <wp:positionV relativeFrom="paragraph">
            <wp:posOffset>-457200</wp:posOffset>
          </wp:positionV>
          <wp:extent cx="904875" cy="904875"/>
          <wp:effectExtent l="0" t="0" r="9525" b="9525"/>
          <wp:wrapNone/>
          <wp:docPr id="1932666615" name="Picture 5" descr="A black and pink circui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66615" name="Picture 5" descr="A black and pink circuit bo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156F2">
      <w:rPr>
        <w:rFonts w:ascii="Fira Mono" w:hAnsi="Fira Mono"/>
      </w:rPr>
      <w:t>EconScope</w:t>
    </w:r>
    <w:proofErr w:type="spellEnd"/>
    <w:r w:rsidRPr="004156F2">
      <w:rPr>
        <w:rFonts w:ascii="Fira Mono" w:hAnsi="Fira Mono"/>
      </w:rPr>
      <w:t xml:space="preserve"> by The Agora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7456"/>
    <w:multiLevelType w:val="multilevel"/>
    <w:tmpl w:val="D5C0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A7A77"/>
    <w:multiLevelType w:val="multilevel"/>
    <w:tmpl w:val="FB9A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2664E"/>
    <w:multiLevelType w:val="multilevel"/>
    <w:tmpl w:val="1D52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C6B72"/>
    <w:multiLevelType w:val="hybridMultilevel"/>
    <w:tmpl w:val="6026F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C40EA"/>
    <w:multiLevelType w:val="multilevel"/>
    <w:tmpl w:val="1A0E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23AEB"/>
    <w:multiLevelType w:val="multilevel"/>
    <w:tmpl w:val="3384C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81B94"/>
    <w:multiLevelType w:val="multilevel"/>
    <w:tmpl w:val="6242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6974B1"/>
    <w:multiLevelType w:val="multilevel"/>
    <w:tmpl w:val="0FE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D08ED"/>
    <w:multiLevelType w:val="hybridMultilevel"/>
    <w:tmpl w:val="40DA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94775"/>
    <w:multiLevelType w:val="multilevel"/>
    <w:tmpl w:val="3C92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7A07C3"/>
    <w:multiLevelType w:val="multilevel"/>
    <w:tmpl w:val="E570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0B309F"/>
    <w:multiLevelType w:val="multilevel"/>
    <w:tmpl w:val="ECA8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6F278E"/>
    <w:multiLevelType w:val="multilevel"/>
    <w:tmpl w:val="41DE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7C6B8B"/>
    <w:multiLevelType w:val="multilevel"/>
    <w:tmpl w:val="1160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FA4DBE"/>
    <w:multiLevelType w:val="multilevel"/>
    <w:tmpl w:val="6B5C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9038B5"/>
    <w:multiLevelType w:val="multilevel"/>
    <w:tmpl w:val="715A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5631EC"/>
    <w:multiLevelType w:val="multilevel"/>
    <w:tmpl w:val="BBD2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D31A41"/>
    <w:multiLevelType w:val="multilevel"/>
    <w:tmpl w:val="DBEC9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02076D"/>
    <w:multiLevelType w:val="multilevel"/>
    <w:tmpl w:val="FC8E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6D7891"/>
    <w:multiLevelType w:val="multilevel"/>
    <w:tmpl w:val="6434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6E066C"/>
    <w:multiLevelType w:val="multilevel"/>
    <w:tmpl w:val="010E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4A3DD9"/>
    <w:multiLevelType w:val="multilevel"/>
    <w:tmpl w:val="FE6E6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361C7C"/>
    <w:multiLevelType w:val="multilevel"/>
    <w:tmpl w:val="E9CE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A664D7"/>
    <w:multiLevelType w:val="multilevel"/>
    <w:tmpl w:val="B046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E42129"/>
    <w:multiLevelType w:val="multilevel"/>
    <w:tmpl w:val="BDD2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BD1797"/>
    <w:multiLevelType w:val="multilevel"/>
    <w:tmpl w:val="86CC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EA129F"/>
    <w:multiLevelType w:val="multilevel"/>
    <w:tmpl w:val="0B8C4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691C2A"/>
    <w:multiLevelType w:val="hybridMultilevel"/>
    <w:tmpl w:val="39BA0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BA07AF"/>
    <w:multiLevelType w:val="multilevel"/>
    <w:tmpl w:val="E608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025D05"/>
    <w:multiLevelType w:val="multilevel"/>
    <w:tmpl w:val="CBBA5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6E163A"/>
    <w:multiLevelType w:val="hybridMultilevel"/>
    <w:tmpl w:val="DFC4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D44FD8"/>
    <w:multiLevelType w:val="multilevel"/>
    <w:tmpl w:val="90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DD7CDA"/>
    <w:multiLevelType w:val="multilevel"/>
    <w:tmpl w:val="F4D6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AA10BB"/>
    <w:multiLevelType w:val="multilevel"/>
    <w:tmpl w:val="23AC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AB7942"/>
    <w:multiLevelType w:val="multilevel"/>
    <w:tmpl w:val="50EC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DB12E1"/>
    <w:multiLevelType w:val="multilevel"/>
    <w:tmpl w:val="CA26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B3C20D1"/>
    <w:multiLevelType w:val="multilevel"/>
    <w:tmpl w:val="5C6C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E97665"/>
    <w:multiLevelType w:val="multilevel"/>
    <w:tmpl w:val="C78C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CB7130"/>
    <w:multiLevelType w:val="multilevel"/>
    <w:tmpl w:val="23F26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DB591C"/>
    <w:multiLevelType w:val="multilevel"/>
    <w:tmpl w:val="AEB2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8C5B43"/>
    <w:multiLevelType w:val="multilevel"/>
    <w:tmpl w:val="AE36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E31EB7"/>
    <w:multiLevelType w:val="hybridMultilevel"/>
    <w:tmpl w:val="225EE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39328D"/>
    <w:multiLevelType w:val="multilevel"/>
    <w:tmpl w:val="00F6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251B85"/>
    <w:multiLevelType w:val="multilevel"/>
    <w:tmpl w:val="DD10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A66E90"/>
    <w:multiLevelType w:val="multilevel"/>
    <w:tmpl w:val="A89E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94223DD"/>
    <w:multiLevelType w:val="multilevel"/>
    <w:tmpl w:val="3582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C9A692C"/>
    <w:multiLevelType w:val="multilevel"/>
    <w:tmpl w:val="38F0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E206240"/>
    <w:multiLevelType w:val="multilevel"/>
    <w:tmpl w:val="F9DAB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0353BA"/>
    <w:multiLevelType w:val="multilevel"/>
    <w:tmpl w:val="8E66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3D0174"/>
    <w:multiLevelType w:val="multilevel"/>
    <w:tmpl w:val="D820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4F6EB0"/>
    <w:multiLevelType w:val="multilevel"/>
    <w:tmpl w:val="2848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507286"/>
    <w:multiLevelType w:val="multilevel"/>
    <w:tmpl w:val="A0CE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70F2180"/>
    <w:multiLevelType w:val="multilevel"/>
    <w:tmpl w:val="A6BA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7F35460"/>
    <w:multiLevelType w:val="multilevel"/>
    <w:tmpl w:val="4536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BD715B"/>
    <w:multiLevelType w:val="hybridMultilevel"/>
    <w:tmpl w:val="1D8A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F440680"/>
    <w:multiLevelType w:val="hybridMultilevel"/>
    <w:tmpl w:val="06B4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CD7544"/>
    <w:multiLevelType w:val="multilevel"/>
    <w:tmpl w:val="1B86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0D75EC9"/>
    <w:multiLevelType w:val="multilevel"/>
    <w:tmpl w:val="086A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2F22F64"/>
    <w:multiLevelType w:val="multilevel"/>
    <w:tmpl w:val="9CC4B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586350"/>
    <w:multiLevelType w:val="hybridMultilevel"/>
    <w:tmpl w:val="7662F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5CC1F6E"/>
    <w:multiLevelType w:val="multilevel"/>
    <w:tmpl w:val="E0C8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76B35A5"/>
    <w:multiLevelType w:val="multilevel"/>
    <w:tmpl w:val="55FC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8B1237"/>
    <w:multiLevelType w:val="multilevel"/>
    <w:tmpl w:val="EE4C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0E623A"/>
    <w:multiLevelType w:val="multilevel"/>
    <w:tmpl w:val="1F94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0C503B9"/>
    <w:multiLevelType w:val="multilevel"/>
    <w:tmpl w:val="1DF48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65D2809"/>
    <w:multiLevelType w:val="multilevel"/>
    <w:tmpl w:val="4D78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FF8153E"/>
    <w:multiLevelType w:val="multilevel"/>
    <w:tmpl w:val="246CB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2761444">
    <w:abstractNumId w:val="14"/>
  </w:num>
  <w:num w:numId="2" w16cid:durableId="1236668574">
    <w:abstractNumId w:val="19"/>
  </w:num>
  <w:num w:numId="3" w16cid:durableId="339044110">
    <w:abstractNumId w:val="12"/>
  </w:num>
  <w:num w:numId="4" w16cid:durableId="45230100">
    <w:abstractNumId w:val="2"/>
  </w:num>
  <w:num w:numId="5" w16cid:durableId="1515264385">
    <w:abstractNumId w:val="18"/>
  </w:num>
  <w:num w:numId="6" w16cid:durableId="1672222085">
    <w:abstractNumId w:val="33"/>
  </w:num>
  <w:num w:numId="7" w16cid:durableId="1654289083">
    <w:abstractNumId w:val="48"/>
  </w:num>
  <w:num w:numId="8" w16cid:durableId="1694257997">
    <w:abstractNumId w:val="50"/>
  </w:num>
  <w:num w:numId="9" w16cid:durableId="1660570899">
    <w:abstractNumId w:val="34"/>
  </w:num>
  <w:num w:numId="10" w16cid:durableId="1352225604">
    <w:abstractNumId w:val="1"/>
  </w:num>
  <w:num w:numId="11" w16cid:durableId="2056392208">
    <w:abstractNumId w:val="4"/>
  </w:num>
  <w:num w:numId="12" w16cid:durableId="1277174694">
    <w:abstractNumId w:val="58"/>
  </w:num>
  <w:num w:numId="13" w16cid:durableId="1118715469">
    <w:abstractNumId w:val="63"/>
  </w:num>
  <w:num w:numId="14" w16cid:durableId="487210984">
    <w:abstractNumId w:val="17"/>
  </w:num>
  <w:num w:numId="15" w16cid:durableId="1794129719">
    <w:abstractNumId w:val="64"/>
  </w:num>
  <w:num w:numId="16" w16cid:durableId="298339748">
    <w:abstractNumId w:val="47"/>
  </w:num>
  <w:num w:numId="17" w16cid:durableId="2027098188">
    <w:abstractNumId w:val="24"/>
  </w:num>
  <w:num w:numId="18" w16cid:durableId="1676611908">
    <w:abstractNumId w:val="42"/>
  </w:num>
  <w:num w:numId="19" w16cid:durableId="431442584">
    <w:abstractNumId w:val="32"/>
  </w:num>
  <w:num w:numId="20" w16cid:durableId="1377925520">
    <w:abstractNumId w:val="7"/>
  </w:num>
  <w:num w:numId="21" w16cid:durableId="2015958634">
    <w:abstractNumId w:val="66"/>
  </w:num>
  <w:num w:numId="22" w16cid:durableId="2109764238">
    <w:abstractNumId w:val="37"/>
  </w:num>
  <w:num w:numId="23" w16cid:durableId="1001741111">
    <w:abstractNumId w:val="36"/>
  </w:num>
  <w:num w:numId="24" w16cid:durableId="1816678357">
    <w:abstractNumId w:val="23"/>
  </w:num>
  <w:num w:numId="25" w16cid:durableId="840511762">
    <w:abstractNumId w:val="40"/>
  </w:num>
  <w:num w:numId="26" w16cid:durableId="251668143">
    <w:abstractNumId w:val="45"/>
  </w:num>
  <w:num w:numId="27" w16cid:durableId="1726954557">
    <w:abstractNumId w:val="5"/>
  </w:num>
  <w:num w:numId="28" w16cid:durableId="586229559">
    <w:abstractNumId w:val="25"/>
  </w:num>
  <w:num w:numId="29" w16cid:durableId="2122869531">
    <w:abstractNumId w:val="21"/>
  </w:num>
  <w:num w:numId="30" w16cid:durableId="1826239781">
    <w:abstractNumId w:val="9"/>
  </w:num>
  <w:num w:numId="31" w16cid:durableId="1983539824">
    <w:abstractNumId w:val="0"/>
  </w:num>
  <w:num w:numId="32" w16cid:durableId="1730614321">
    <w:abstractNumId w:val="29"/>
  </w:num>
  <w:num w:numId="33" w16cid:durableId="898519572">
    <w:abstractNumId w:val="53"/>
  </w:num>
  <w:num w:numId="34" w16cid:durableId="1850831245">
    <w:abstractNumId w:val="56"/>
  </w:num>
  <w:num w:numId="35" w16cid:durableId="351341583">
    <w:abstractNumId w:val="65"/>
  </w:num>
  <w:num w:numId="36" w16cid:durableId="577324540">
    <w:abstractNumId w:val="35"/>
  </w:num>
  <w:num w:numId="37" w16cid:durableId="1326087115">
    <w:abstractNumId w:val="10"/>
  </w:num>
  <w:num w:numId="38" w16cid:durableId="731468921">
    <w:abstractNumId w:val="20"/>
  </w:num>
  <w:num w:numId="39" w16cid:durableId="902522475">
    <w:abstractNumId w:val="15"/>
  </w:num>
  <w:num w:numId="40" w16cid:durableId="741293360">
    <w:abstractNumId w:val="60"/>
  </w:num>
  <w:num w:numId="41" w16cid:durableId="808790195">
    <w:abstractNumId w:val="22"/>
  </w:num>
  <w:num w:numId="42" w16cid:durableId="365756937">
    <w:abstractNumId w:val="62"/>
  </w:num>
  <w:num w:numId="43" w16cid:durableId="1367636378">
    <w:abstractNumId w:val="28"/>
  </w:num>
  <w:num w:numId="44" w16cid:durableId="1857036460">
    <w:abstractNumId w:val="46"/>
  </w:num>
  <w:num w:numId="45" w16cid:durableId="395977941">
    <w:abstractNumId w:val="6"/>
  </w:num>
  <w:num w:numId="46" w16cid:durableId="72895028">
    <w:abstractNumId w:val="16"/>
  </w:num>
  <w:num w:numId="47" w16cid:durableId="101535767">
    <w:abstractNumId w:val="61"/>
  </w:num>
  <w:num w:numId="48" w16cid:durableId="989021129">
    <w:abstractNumId w:val="51"/>
  </w:num>
  <w:num w:numId="49" w16cid:durableId="1355571640">
    <w:abstractNumId w:val="39"/>
  </w:num>
  <w:num w:numId="50" w16cid:durableId="2091417482">
    <w:abstractNumId w:val="11"/>
  </w:num>
  <w:num w:numId="51" w16cid:durableId="1098409238">
    <w:abstractNumId w:val="13"/>
  </w:num>
  <w:num w:numId="52" w16cid:durableId="219680042">
    <w:abstractNumId w:val="44"/>
  </w:num>
  <w:num w:numId="53" w16cid:durableId="464740940">
    <w:abstractNumId w:val="43"/>
  </w:num>
  <w:num w:numId="54" w16cid:durableId="2013532421">
    <w:abstractNumId w:val="52"/>
  </w:num>
  <w:num w:numId="55" w16cid:durableId="1447966385">
    <w:abstractNumId w:val="26"/>
  </w:num>
  <w:num w:numId="56" w16cid:durableId="393242842">
    <w:abstractNumId w:val="57"/>
  </w:num>
  <w:num w:numId="57" w16cid:durableId="1997607221">
    <w:abstractNumId w:val="49"/>
  </w:num>
  <w:num w:numId="58" w16cid:durableId="609511805">
    <w:abstractNumId w:val="38"/>
  </w:num>
  <w:num w:numId="59" w16cid:durableId="91515247">
    <w:abstractNumId w:val="31"/>
  </w:num>
  <w:num w:numId="60" w16cid:durableId="1709454127">
    <w:abstractNumId w:val="41"/>
  </w:num>
  <w:num w:numId="61" w16cid:durableId="177157804">
    <w:abstractNumId w:val="27"/>
  </w:num>
  <w:num w:numId="62" w16cid:durableId="362753050">
    <w:abstractNumId w:val="8"/>
  </w:num>
  <w:num w:numId="63" w16cid:durableId="1265459428">
    <w:abstractNumId w:val="59"/>
  </w:num>
  <w:num w:numId="64" w16cid:durableId="1521549771">
    <w:abstractNumId w:val="3"/>
  </w:num>
  <w:num w:numId="65" w16cid:durableId="963850941">
    <w:abstractNumId w:val="30"/>
  </w:num>
  <w:num w:numId="66" w16cid:durableId="1546288065">
    <w:abstractNumId w:val="55"/>
  </w:num>
  <w:num w:numId="67" w16cid:durableId="462231855">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BEE"/>
    <w:rsid w:val="00006163"/>
    <w:rsid w:val="00020244"/>
    <w:rsid w:val="0002084D"/>
    <w:rsid w:val="00027319"/>
    <w:rsid w:val="0005620B"/>
    <w:rsid w:val="00090CF7"/>
    <w:rsid w:val="000E32BF"/>
    <w:rsid w:val="00123A4C"/>
    <w:rsid w:val="00184DD4"/>
    <w:rsid w:val="00197D9D"/>
    <w:rsid w:val="001B14D9"/>
    <w:rsid w:val="001B39A7"/>
    <w:rsid w:val="001B55DD"/>
    <w:rsid w:val="001C7382"/>
    <w:rsid w:val="001E251E"/>
    <w:rsid w:val="001F74F5"/>
    <w:rsid w:val="002360AA"/>
    <w:rsid w:val="002E173C"/>
    <w:rsid w:val="00307D28"/>
    <w:rsid w:val="003124A3"/>
    <w:rsid w:val="00345F2A"/>
    <w:rsid w:val="00352244"/>
    <w:rsid w:val="003C001C"/>
    <w:rsid w:val="003C6D9C"/>
    <w:rsid w:val="003E4FCB"/>
    <w:rsid w:val="00413610"/>
    <w:rsid w:val="004156F2"/>
    <w:rsid w:val="004757D9"/>
    <w:rsid w:val="004C2773"/>
    <w:rsid w:val="004D7883"/>
    <w:rsid w:val="004E4527"/>
    <w:rsid w:val="004E6E2C"/>
    <w:rsid w:val="00511A12"/>
    <w:rsid w:val="00553335"/>
    <w:rsid w:val="005602EF"/>
    <w:rsid w:val="005624B3"/>
    <w:rsid w:val="0058219C"/>
    <w:rsid w:val="005F6F33"/>
    <w:rsid w:val="00620911"/>
    <w:rsid w:val="006545EA"/>
    <w:rsid w:val="006A684A"/>
    <w:rsid w:val="006B41CB"/>
    <w:rsid w:val="006C566A"/>
    <w:rsid w:val="006C7830"/>
    <w:rsid w:val="007575A5"/>
    <w:rsid w:val="00776792"/>
    <w:rsid w:val="00783868"/>
    <w:rsid w:val="00807028"/>
    <w:rsid w:val="008B2935"/>
    <w:rsid w:val="008D3602"/>
    <w:rsid w:val="008E5D55"/>
    <w:rsid w:val="00996E0D"/>
    <w:rsid w:val="009D2741"/>
    <w:rsid w:val="00A337F1"/>
    <w:rsid w:val="00A4397C"/>
    <w:rsid w:val="00A72DCE"/>
    <w:rsid w:val="00AB13C7"/>
    <w:rsid w:val="00AB76ED"/>
    <w:rsid w:val="00AC7768"/>
    <w:rsid w:val="00B126CC"/>
    <w:rsid w:val="00BA167D"/>
    <w:rsid w:val="00BA16A6"/>
    <w:rsid w:val="00BA2157"/>
    <w:rsid w:val="00BA6BEE"/>
    <w:rsid w:val="00BB75D7"/>
    <w:rsid w:val="00BC30EE"/>
    <w:rsid w:val="00BF1A6B"/>
    <w:rsid w:val="00C2490F"/>
    <w:rsid w:val="00D12B9F"/>
    <w:rsid w:val="00D14B81"/>
    <w:rsid w:val="00D36D3B"/>
    <w:rsid w:val="00D46345"/>
    <w:rsid w:val="00D87788"/>
    <w:rsid w:val="00D94545"/>
    <w:rsid w:val="00DC33A7"/>
    <w:rsid w:val="00DC676D"/>
    <w:rsid w:val="00DF15CD"/>
    <w:rsid w:val="00E0393E"/>
    <w:rsid w:val="00E66487"/>
    <w:rsid w:val="00EC0463"/>
    <w:rsid w:val="00ED1A8A"/>
    <w:rsid w:val="00F843C0"/>
    <w:rsid w:val="00FB2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4DED0"/>
  <w15:chartTrackingRefBased/>
  <w15:docId w15:val="{DC68621D-D19E-468A-946F-D7CEC8E7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7D28"/>
    <w:pPr>
      <w:keepNext/>
      <w:keepLines/>
      <w:spacing w:before="360" w:after="80"/>
      <w:outlineLvl w:val="0"/>
    </w:pPr>
    <w:rPr>
      <w:rFonts w:ascii="Fira Mono" w:eastAsiaTheme="majorEastAsia" w:hAnsi="Fira Mono" w:cstheme="majorBidi"/>
      <w:b/>
      <w:color w:val="FF1E79"/>
      <w:sz w:val="36"/>
      <w:szCs w:val="40"/>
    </w:rPr>
  </w:style>
  <w:style w:type="paragraph" w:styleId="Heading2">
    <w:name w:val="heading 2"/>
    <w:basedOn w:val="Normal"/>
    <w:next w:val="Normal"/>
    <w:link w:val="Heading2Char"/>
    <w:uiPriority w:val="9"/>
    <w:unhideWhenUsed/>
    <w:qFormat/>
    <w:rsid w:val="00307D28"/>
    <w:pPr>
      <w:keepNext/>
      <w:keepLines/>
      <w:spacing w:before="160" w:after="80"/>
      <w:outlineLvl w:val="1"/>
    </w:pPr>
    <w:rPr>
      <w:rFonts w:ascii="Fira Mono" w:eastAsiaTheme="majorEastAsia" w:hAnsi="Fira Mono" w:cstheme="majorBidi"/>
      <w:b/>
      <w:color w:val="FF1E79"/>
      <w:sz w:val="32"/>
      <w:szCs w:val="32"/>
    </w:rPr>
  </w:style>
  <w:style w:type="paragraph" w:styleId="Heading3">
    <w:name w:val="heading 3"/>
    <w:basedOn w:val="Normal"/>
    <w:next w:val="Normal"/>
    <w:link w:val="Heading3Char"/>
    <w:uiPriority w:val="9"/>
    <w:unhideWhenUsed/>
    <w:qFormat/>
    <w:rsid w:val="00020244"/>
    <w:pPr>
      <w:keepNext/>
      <w:keepLines/>
      <w:spacing w:before="160" w:after="80"/>
      <w:outlineLvl w:val="2"/>
    </w:pPr>
    <w:rPr>
      <w:rFonts w:ascii="Fira Mono" w:eastAsiaTheme="majorEastAsia" w:hAnsi="Fira Mono" w:cstheme="majorBidi"/>
      <w:color w:val="FF1E79"/>
      <w:sz w:val="28"/>
      <w:szCs w:val="28"/>
    </w:rPr>
  </w:style>
  <w:style w:type="paragraph" w:styleId="Heading4">
    <w:name w:val="heading 4"/>
    <w:basedOn w:val="Normal"/>
    <w:next w:val="Normal"/>
    <w:link w:val="Heading4Char"/>
    <w:uiPriority w:val="9"/>
    <w:unhideWhenUsed/>
    <w:qFormat/>
    <w:rsid w:val="00AC7768"/>
    <w:pPr>
      <w:keepNext/>
      <w:keepLines/>
      <w:spacing w:before="80" w:after="40"/>
      <w:outlineLvl w:val="3"/>
    </w:pPr>
    <w:rPr>
      <w:rFonts w:eastAsiaTheme="majorEastAsia" w:cstheme="majorBidi"/>
      <w:i/>
      <w:iCs/>
      <w:color w:val="FF1E79"/>
    </w:rPr>
  </w:style>
  <w:style w:type="paragraph" w:styleId="Heading5">
    <w:name w:val="heading 5"/>
    <w:basedOn w:val="Normal"/>
    <w:next w:val="Normal"/>
    <w:link w:val="Heading5Char"/>
    <w:uiPriority w:val="9"/>
    <w:unhideWhenUsed/>
    <w:qFormat/>
    <w:rsid w:val="00BA6BE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A6B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6B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6B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6B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D28"/>
    <w:rPr>
      <w:rFonts w:ascii="Fira Mono" w:eastAsiaTheme="majorEastAsia" w:hAnsi="Fira Mono" w:cstheme="majorBidi"/>
      <w:b/>
      <w:color w:val="FF1E79"/>
      <w:sz w:val="36"/>
      <w:szCs w:val="40"/>
    </w:rPr>
  </w:style>
  <w:style w:type="character" w:customStyle="1" w:styleId="Heading2Char">
    <w:name w:val="Heading 2 Char"/>
    <w:basedOn w:val="DefaultParagraphFont"/>
    <w:link w:val="Heading2"/>
    <w:uiPriority w:val="9"/>
    <w:rsid w:val="00307D28"/>
    <w:rPr>
      <w:rFonts w:ascii="Fira Mono" w:eastAsiaTheme="majorEastAsia" w:hAnsi="Fira Mono" w:cstheme="majorBidi"/>
      <w:b/>
      <w:color w:val="FF1E79"/>
      <w:sz w:val="32"/>
      <w:szCs w:val="32"/>
    </w:rPr>
  </w:style>
  <w:style w:type="character" w:customStyle="1" w:styleId="Heading3Char">
    <w:name w:val="Heading 3 Char"/>
    <w:basedOn w:val="DefaultParagraphFont"/>
    <w:link w:val="Heading3"/>
    <w:uiPriority w:val="9"/>
    <w:rsid w:val="00020244"/>
    <w:rPr>
      <w:rFonts w:ascii="Fira Mono" w:eastAsiaTheme="majorEastAsia" w:hAnsi="Fira Mono" w:cstheme="majorBidi"/>
      <w:color w:val="FF1E79"/>
      <w:sz w:val="28"/>
      <w:szCs w:val="28"/>
    </w:rPr>
  </w:style>
  <w:style w:type="character" w:customStyle="1" w:styleId="Heading4Char">
    <w:name w:val="Heading 4 Char"/>
    <w:basedOn w:val="DefaultParagraphFont"/>
    <w:link w:val="Heading4"/>
    <w:uiPriority w:val="9"/>
    <w:rsid w:val="00AC7768"/>
    <w:rPr>
      <w:rFonts w:eastAsiaTheme="majorEastAsia" w:cstheme="majorBidi"/>
      <w:i/>
      <w:iCs/>
      <w:color w:val="FF1E79"/>
    </w:rPr>
  </w:style>
  <w:style w:type="character" w:customStyle="1" w:styleId="Heading5Char">
    <w:name w:val="Heading 5 Char"/>
    <w:basedOn w:val="DefaultParagraphFont"/>
    <w:link w:val="Heading5"/>
    <w:uiPriority w:val="9"/>
    <w:rsid w:val="00BA6BE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A6B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6B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6B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6BEE"/>
    <w:rPr>
      <w:rFonts w:eastAsiaTheme="majorEastAsia" w:cstheme="majorBidi"/>
      <w:color w:val="272727" w:themeColor="text1" w:themeTint="D8"/>
    </w:rPr>
  </w:style>
  <w:style w:type="paragraph" w:styleId="Title">
    <w:name w:val="Title"/>
    <w:basedOn w:val="Normal"/>
    <w:next w:val="Normal"/>
    <w:link w:val="TitleChar"/>
    <w:uiPriority w:val="10"/>
    <w:qFormat/>
    <w:rsid w:val="00BA6B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6B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6B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6B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6BEE"/>
    <w:pPr>
      <w:spacing w:before="160"/>
      <w:jc w:val="center"/>
    </w:pPr>
    <w:rPr>
      <w:i/>
      <w:iCs/>
      <w:color w:val="404040" w:themeColor="text1" w:themeTint="BF"/>
    </w:rPr>
  </w:style>
  <w:style w:type="character" w:customStyle="1" w:styleId="QuoteChar">
    <w:name w:val="Quote Char"/>
    <w:basedOn w:val="DefaultParagraphFont"/>
    <w:link w:val="Quote"/>
    <w:uiPriority w:val="29"/>
    <w:rsid w:val="00BA6BEE"/>
    <w:rPr>
      <w:i/>
      <w:iCs/>
      <w:color w:val="404040" w:themeColor="text1" w:themeTint="BF"/>
    </w:rPr>
  </w:style>
  <w:style w:type="paragraph" w:styleId="ListParagraph">
    <w:name w:val="List Paragraph"/>
    <w:basedOn w:val="Normal"/>
    <w:uiPriority w:val="34"/>
    <w:qFormat/>
    <w:rsid w:val="00BA6BEE"/>
    <w:pPr>
      <w:ind w:left="720"/>
      <w:contextualSpacing/>
    </w:pPr>
  </w:style>
  <w:style w:type="character" w:styleId="IntenseEmphasis">
    <w:name w:val="Intense Emphasis"/>
    <w:basedOn w:val="DefaultParagraphFont"/>
    <w:uiPriority w:val="21"/>
    <w:qFormat/>
    <w:rsid w:val="00BA6BEE"/>
    <w:rPr>
      <w:i/>
      <w:iCs/>
      <w:color w:val="2F5496" w:themeColor="accent1" w:themeShade="BF"/>
    </w:rPr>
  </w:style>
  <w:style w:type="paragraph" w:styleId="IntenseQuote">
    <w:name w:val="Intense Quote"/>
    <w:basedOn w:val="Normal"/>
    <w:next w:val="Normal"/>
    <w:link w:val="IntenseQuoteChar"/>
    <w:uiPriority w:val="30"/>
    <w:qFormat/>
    <w:rsid w:val="00BA6B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A6BEE"/>
    <w:rPr>
      <w:i/>
      <w:iCs/>
      <w:color w:val="2F5496" w:themeColor="accent1" w:themeShade="BF"/>
    </w:rPr>
  </w:style>
  <w:style w:type="character" w:styleId="IntenseReference">
    <w:name w:val="Intense Reference"/>
    <w:basedOn w:val="DefaultParagraphFont"/>
    <w:uiPriority w:val="32"/>
    <w:qFormat/>
    <w:rsid w:val="00BA6BEE"/>
    <w:rPr>
      <w:b/>
      <w:bCs/>
      <w:smallCaps/>
      <w:color w:val="2F5496" w:themeColor="accent1" w:themeShade="BF"/>
      <w:spacing w:val="5"/>
    </w:rPr>
  </w:style>
  <w:style w:type="paragraph" w:customStyle="1" w:styleId="msonormal0">
    <w:name w:val="msonormal"/>
    <w:basedOn w:val="Normal"/>
    <w:rsid w:val="00BA6BE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BA6BE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A6BEE"/>
    <w:rPr>
      <w:b/>
      <w:bCs/>
    </w:rPr>
  </w:style>
  <w:style w:type="character" w:styleId="Hyperlink">
    <w:name w:val="Hyperlink"/>
    <w:basedOn w:val="DefaultParagraphFont"/>
    <w:uiPriority w:val="99"/>
    <w:unhideWhenUsed/>
    <w:rsid w:val="00FB200A"/>
    <w:rPr>
      <w:color w:val="E91E63"/>
      <w:u w:val="single"/>
    </w:rPr>
  </w:style>
  <w:style w:type="character" w:styleId="FollowedHyperlink">
    <w:name w:val="FollowedHyperlink"/>
    <w:basedOn w:val="DefaultParagraphFont"/>
    <w:uiPriority w:val="99"/>
    <w:semiHidden/>
    <w:unhideWhenUsed/>
    <w:rsid w:val="00BA6BEE"/>
    <w:rPr>
      <w:color w:val="800080"/>
      <w:u w:val="single"/>
    </w:rPr>
  </w:style>
  <w:style w:type="character" w:customStyle="1" w:styleId="truncate">
    <w:name w:val="truncate"/>
    <w:basedOn w:val="DefaultParagraphFont"/>
    <w:rsid w:val="00BA6BEE"/>
  </w:style>
  <w:style w:type="character" w:styleId="Emphasis">
    <w:name w:val="Emphasis"/>
    <w:basedOn w:val="DefaultParagraphFont"/>
    <w:uiPriority w:val="20"/>
    <w:qFormat/>
    <w:rsid w:val="00BA6BEE"/>
    <w:rPr>
      <w:i/>
      <w:iCs/>
    </w:rPr>
  </w:style>
  <w:style w:type="character" w:styleId="UnresolvedMention">
    <w:name w:val="Unresolved Mention"/>
    <w:basedOn w:val="DefaultParagraphFont"/>
    <w:uiPriority w:val="99"/>
    <w:semiHidden/>
    <w:unhideWhenUsed/>
    <w:rsid w:val="00BA6BEE"/>
    <w:rPr>
      <w:color w:val="605E5C"/>
      <w:shd w:val="clear" w:color="auto" w:fill="E1DFDD"/>
    </w:rPr>
  </w:style>
  <w:style w:type="table" w:styleId="GridTable5Dark">
    <w:name w:val="Grid Table 5 Dark"/>
    <w:basedOn w:val="TableNormal"/>
    <w:uiPriority w:val="50"/>
    <w:rsid w:val="00BA16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3">
    <w:name w:val="List Table 3"/>
    <w:basedOn w:val="TableNormal"/>
    <w:uiPriority w:val="48"/>
    <w:rsid w:val="00BA16A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Header">
    <w:name w:val="header"/>
    <w:basedOn w:val="Normal"/>
    <w:link w:val="HeaderChar"/>
    <w:uiPriority w:val="99"/>
    <w:unhideWhenUsed/>
    <w:rsid w:val="00415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6F2"/>
  </w:style>
  <w:style w:type="paragraph" w:styleId="Footer">
    <w:name w:val="footer"/>
    <w:basedOn w:val="Normal"/>
    <w:link w:val="FooterChar"/>
    <w:uiPriority w:val="99"/>
    <w:unhideWhenUsed/>
    <w:rsid w:val="00415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6F2"/>
  </w:style>
  <w:style w:type="paragraph" w:styleId="TOCHeading">
    <w:name w:val="TOC Heading"/>
    <w:basedOn w:val="Heading1"/>
    <w:next w:val="Normal"/>
    <w:uiPriority w:val="39"/>
    <w:unhideWhenUsed/>
    <w:qFormat/>
    <w:rsid w:val="004757D9"/>
    <w:pPr>
      <w:spacing w:before="240" w:after="0"/>
      <w:outlineLvl w:val="9"/>
    </w:pPr>
    <w:rPr>
      <w:color w:val="2F5496" w:themeColor="accent1" w:themeShade="BF"/>
      <w:kern w:val="0"/>
      <w:sz w:val="32"/>
      <w:szCs w:val="32"/>
      <w14:ligatures w14:val="none"/>
    </w:rPr>
  </w:style>
  <w:style w:type="paragraph" w:styleId="TOC1">
    <w:name w:val="toc 1"/>
    <w:basedOn w:val="Normal"/>
    <w:next w:val="Normal"/>
    <w:autoRedefine/>
    <w:uiPriority w:val="39"/>
    <w:unhideWhenUsed/>
    <w:rsid w:val="00C2490F"/>
    <w:pPr>
      <w:tabs>
        <w:tab w:val="right" w:leader="dot" w:pos="9350"/>
      </w:tabs>
      <w:spacing w:after="100"/>
    </w:pPr>
    <w:rPr>
      <w:b/>
      <w:bCs/>
      <w:noProof/>
      <w:sz w:val="28"/>
      <w:szCs w:val="28"/>
    </w:rPr>
  </w:style>
  <w:style w:type="paragraph" w:styleId="TOC2">
    <w:name w:val="toc 2"/>
    <w:basedOn w:val="Normal"/>
    <w:next w:val="Normal"/>
    <w:autoRedefine/>
    <w:uiPriority w:val="39"/>
    <w:unhideWhenUsed/>
    <w:rsid w:val="00C2490F"/>
    <w:pPr>
      <w:tabs>
        <w:tab w:val="right" w:leader="dot" w:pos="9350"/>
      </w:tabs>
      <w:spacing w:after="100"/>
      <w:ind w:left="220"/>
    </w:pPr>
    <w:rPr>
      <w:rFonts w:ascii="Fira Mono" w:hAnsi="Fira Mono"/>
      <w:b/>
      <w:bCs/>
      <w:noProof/>
    </w:rPr>
  </w:style>
  <w:style w:type="paragraph" w:styleId="TOC3">
    <w:name w:val="toc 3"/>
    <w:basedOn w:val="Normal"/>
    <w:next w:val="Normal"/>
    <w:autoRedefine/>
    <w:uiPriority w:val="39"/>
    <w:unhideWhenUsed/>
    <w:rsid w:val="004757D9"/>
    <w:pPr>
      <w:spacing w:after="100"/>
      <w:ind w:left="440"/>
    </w:pPr>
  </w:style>
  <w:style w:type="paragraph" w:styleId="TOC4">
    <w:name w:val="toc 4"/>
    <w:basedOn w:val="Normal"/>
    <w:next w:val="Normal"/>
    <w:autoRedefine/>
    <w:uiPriority w:val="39"/>
    <w:unhideWhenUsed/>
    <w:rsid w:val="004757D9"/>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4757D9"/>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4757D9"/>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4757D9"/>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4757D9"/>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4757D9"/>
    <w:pPr>
      <w:spacing w:after="100" w:line="278" w:lineRule="auto"/>
      <w:ind w:left="192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921556">
      <w:bodyDiv w:val="1"/>
      <w:marLeft w:val="0"/>
      <w:marRight w:val="0"/>
      <w:marTop w:val="0"/>
      <w:marBottom w:val="0"/>
      <w:divBdr>
        <w:top w:val="none" w:sz="0" w:space="0" w:color="auto"/>
        <w:left w:val="none" w:sz="0" w:space="0" w:color="auto"/>
        <w:bottom w:val="none" w:sz="0" w:space="0" w:color="auto"/>
        <w:right w:val="none" w:sz="0" w:space="0" w:color="auto"/>
      </w:divBdr>
      <w:divsChild>
        <w:div w:id="1568682531">
          <w:marLeft w:val="0"/>
          <w:marRight w:val="0"/>
          <w:marTop w:val="0"/>
          <w:marBottom w:val="0"/>
          <w:divBdr>
            <w:top w:val="none" w:sz="0" w:space="0" w:color="auto"/>
            <w:left w:val="none" w:sz="0" w:space="0" w:color="auto"/>
            <w:bottom w:val="none" w:sz="0" w:space="0" w:color="auto"/>
            <w:right w:val="none" w:sz="0" w:space="0" w:color="auto"/>
          </w:divBdr>
          <w:divsChild>
            <w:div w:id="553390917">
              <w:marLeft w:val="0"/>
              <w:marRight w:val="0"/>
              <w:marTop w:val="0"/>
              <w:marBottom w:val="0"/>
              <w:divBdr>
                <w:top w:val="none" w:sz="0" w:space="0" w:color="auto"/>
                <w:left w:val="none" w:sz="0" w:space="0" w:color="auto"/>
                <w:bottom w:val="none" w:sz="0" w:space="0" w:color="auto"/>
                <w:right w:val="none" w:sz="0" w:space="0" w:color="auto"/>
              </w:divBdr>
              <w:divsChild>
                <w:div w:id="1090740725">
                  <w:marLeft w:val="0"/>
                  <w:marRight w:val="0"/>
                  <w:marTop w:val="0"/>
                  <w:marBottom w:val="0"/>
                  <w:divBdr>
                    <w:top w:val="none" w:sz="0" w:space="0" w:color="auto"/>
                    <w:left w:val="none" w:sz="0" w:space="0" w:color="auto"/>
                    <w:bottom w:val="none" w:sz="0" w:space="0" w:color="auto"/>
                    <w:right w:val="none" w:sz="0" w:space="0" w:color="auto"/>
                  </w:divBdr>
                  <w:divsChild>
                    <w:div w:id="1673801177">
                      <w:marLeft w:val="0"/>
                      <w:marRight w:val="0"/>
                      <w:marTop w:val="0"/>
                      <w:marBottom w:val="0"/>
                      <w:divBdr>
                        <w:top w:val="none" w:sz="0" w:space="0" w:color="auto"/>
                        <w:left w:val="none" w:sz="0" w:space="0" w:color="auto"/>
                        <w:bottom w:val="none" w:sz="0" w:space="0" w:color="auto"/>
                        <w:right w:val="none" w:sz="0" w:space="0" w:color="auto"/>
                      </w:divBdr>
                    </w:div>
                    <w:div w:id="1659504569">
                      <w:marLeft w:val="0"/>
                      <w:marRight w:val="0"/>
                      <w:marTop w:val="0"/>
                      <w:marBottom w:val="0"/>
                      <w:divBdr>
                        <w:top w:val="none" w:sz="0" w:space="0" w:color="auto"/>
                        <w:left w:val="none" w:sz="0" w:space="0" w:color="auto"/>
                        <w:bottom w:val="none" w:sz="0" w:space="0" w:color="auto"/>
                        <w:right w:val="none" w:sz="0" w:space="0" w:color="auto"/>
                      </w:divBdr>
                    </w:div>
                    <w:div w:id="1618216585">
                      <w:marLeft w:val="0"/>
                      <w:marRight w:val="0"/>
                      <w:marTop w:val="0"/>
                      <w:marBottom w:val="0"/>
                      <w:divBdr>
                        <w:top w:val="none" w:sz="0" w:space="0" w:color="auto"/>
                        <w:left w:val="none" w:sz="0" w:space="0" w:color="auto"/>
                        <w:bottom w:val="none" w:sz="0" w:space="0" w:color="auto"/>
                        <w:right w:val="none" w:sz="0" w:space="0" w:color="auto"/>
                      </w:divBdr>
                    </w:div>
                    <w:div w:id="1177772933">
                      <w:marLeft w:val="0"/>
                      <w:marRight w:val="0"/>
                      <w:marTop w:val="0"/>
                      <w:marBottom w:val="0"/>
                      <w:divBdr>
                        <w:top w:val="none" w:sz="0" w:space="0" w:color="auto"/>
                        <w:left w:val="none" w:sz="0" w:space="0" w:color="auto"/>
                        <w:bottom w:val="none" w:sz="0" w:space="0" w:color="auto"/>
                        <w:right w:val="none" w:sz="0" w:space="0" w:color="auto"/>
                      </w:divBdr>
                    </w:div>
                    <w:div w:id="33385559">
                      <w:marLeft w:val="0"/>
                      <w:marRight w:val="0"/>
                      <w:marTop w:val="0"/>
                      <w:marBottom w:val="0"/>
                      <w:divBdr>
                        <w:top w:val="none" w:sz="0" w:space="0" w:color="auto"/>
                        <w:left w:val="none" w:sz="0" w:space="0" w:color="auto"/>
                        <w:bottom w:val="none" w:sz="0" w:space="0" w:color="auto"/>
                        <w:right w:val="none" w:sz="0" w:space="0" w:color="auto"/>
                      </w:divBdr>
                    </w:div>
                    <w:div w:id="1932277218">
                      <w:marLeft w:val="0"/>
                      <w:marRight w:val="0"/>
                      <w:marTop w:val="0"/>
                      <w:marBottom w:val="0"/>
                      <w:divBdr>
                        <w:top w:val="none" w:sz="0" w:space="0" w:color="auto"/>
                        <w:left w:val="none" w:sz="0" w:space="0" w:color="auto"/>
                        <w:bottom w:val="none" w:sz="0" w:space="0" w:color="auto"/>
                        <w:right w:val="none" w:sz="0" w:space="0" w:color="auto"/>
                      </w:divBdr>
                    </w:div>
                    <w:div w:id="1083456664">
                      <w:marLeft w:val="0"/>
                      <w:marRight w:val="0"/>
                      <w:marTop w:val="0"/>
                      <w:marBottom w:val="0"/>
                      <w:divBdr>
                        <w:top w:val="none" w:sz="0" w:space="0" w:color="auto"/>
                        <w:left w:val="none" w:sz="0" w:space="0" w:color="auto"/>
                        <w:bottom w:val="none" w:sz="0" w:space="0" w:color="auto"/>
                        <w:right w:val="none" w:sz="0" w:space="0" w:color="auto"/>
                      </w:divBdr>
                    </w:div>
                    <w:div w:id="468087974">
                      <w:marLeft w:val="0"/>
                      <w:marRight w:val="0"/>
                      <w:marTop w:val="0"/>
                      <w:marBottom w:val="0"/>
                      <w:divBdr>
                        <w:top w:val="none" w:sz="0" w:space="0" w:color="auto"/>
                        <w:left w:val="none" w:sz="0" w:space="0" w:color="auto"/>
                        <w:bottom w:val="none" w:sz="0" w:space="0" w:color="auto"/>
                        <w:right w:val="none" w:sz="0" w:space="0" w:color="auto"/>
                      </w:divBdr>
                    </w:div>
                    <w:div w:id="759060215">
                      <w:marLeft w:val="0"/>
                      <w:marRight w:val="0"/>
                      <w:marTop w:val="0"/>
                      <w:marBottom w:val="0"/>
                      <w:divBdr>
                        <w:top w:val="none" w:sz="0" w:space="0" w:color="auto"/>
                        <w:left w:val="none" w:sz="0" w:space="0" w:color="auto"/>
                        <w:bottom w:val="none" w:sz="0" w:space="0" w:color="auto"/>
                        <w:right w:val="none" w:sz="0" w:space="0" w:color="auto"/>
                      </w:divBdr>
                    </w:div>
                    <w:div w:id="1944259401">
                      <w:marLeft w:val="0"/>
                      <w:marRight w:val="0"/>
                      <w:marTop w:val="0"/>
                      <w:marBottom w:val="0"/>
                      <w:divBdr>
                        <w:top w:val="none" w:sz="0" w:space="0" w:color="auto"/>
                        <w:left w:val="none" w:sz="0" w:space="0" w:color="auto"/>
                        <w:bottom w:val="none" w:sz="0" w:space="0" w:color="auto"/>
                        <w:right w:val="none" w:sz="0" w:space="0" w:color="auto"/>
                      </w:divBdr>
                    </w:div>
                    <w:div w:id="62336261">
                      <w:marLeft w:val="0"/>
                      <w:marRight w:val="0"/>
                      <w:marTop w:val="0"/>
                      <w:marBottom w:val="0"/>
                      <w:divBdr>
                        <w:top w:val="none" w:sz="0" w:space="0" w:color="auto"/>
                        <w:left w:val="none" w:sz="0" w:space="0" w:color="auto"/>
                        <w:bottom w:val="none" w:sz="0" w:space="0" w:color="auto"/>
                        <w:right w:val="none" w:sz="0" w:space="0" w:color="auto"/>
                      </w:divBdr>
                    </w:div>
                    <w:div w:id="762604458">
                      <w:marLeft w:val="0"/>
                      <w:marRight w:val="0"/>
                      <w:marTop w:val="0"/>
                      <w:marBottom w:val="0"/>
                      <w:divBdr>
                        <w:top w:val="none" w:sz="0" w:space="0" w:color="auto"/>
                        <w:left w:val="none" w:sz="0" w:space="0" w:color="auto"/>
                        <w:bottom w:val="none" w:sz="0" w:space="0" w:color="auto"/>
                        <w:right w:val="none" w:sz="0" w:space="0" w:color="auto"/>
                      </w:divBdr>
                    </w:div>
                    <w:div w:id="2091582044">
                      <w:marLeft w:val="0"/>
                      <w:marRight w:val="0"/>
                      <w:marTop w:val="0"/>
                      <w:marBottom w:val="0"/>
                      <w:divBdr>
                        <w:top w:val="none" w:sz="0" w:space="0" w:color="auto"/>
                        <w:left w:val="none" w:sz="0" w:space="0" w:color="auto"/>
                        <w:bottom w:val="none" w:sz="0" w:space="0" w:color="auto"/>
                        <w:right w:val="none" w:sz="0" w:space="0" w:color="auto"/>
                      </w:divBdr>
                    </w:div>
                    <w:div w:id="281424326">
                      <w:marLeft w:val="0"/>
                      <w:marRight w:val="0"/>
                      <w:marTop w:val="0"/>
                      <w:marBottom w:val="0"/>
                      <w:divBdr>
                        <w:top w:val="none" w:sz="0" w:space="0" w:color="auto"/>
                        <w:left w:val="none" w:sz="0" w:space="0" w:color="auto"/>
                        <w:bottom w:val="none" w:sz="0" w:space="0" w:color="auto"/>
                        <w:right w:val="none" w:sz="0" w:space="0" w:color="auto"/>
                      </w:divBdr>
                    </w:div>
                    <w:div w:id="156963974">
                      <w:marLeft w:val="0"/>
                      <w:marRight w:val="0"/>
                      <w:marTop w:val="0"/>
                      <w:marBottom w:val="0"/>
                      <w:divBdr>
                        <w:top w:val="none" w:sz="0" w:space="0" w:color="auto"/>
                        <w:left w:val="none" w:sz="0" w:space="0" w:color="auto"/>
                        <w:bottom w:val="none" w:sz="0" w:space="0" w:color="auto"/>
                        <w:right w:val="none" w:sz="0" w:space="0" w:color="auto"/>
                      </w:divBdr>
                    </w:div>
                    <w:div w:id="1402099155">
                      <w:marLeft w:val="0"/>
                      <w:marRight w:val="0"/>
                      <w:marTop w:val="0"/>
                      <w:marBottom w:val="0"/>
                      <w:divBdr>
                        <w:top w:val="none" w:sz="0" w:space="0" w:color="auto"/>
                        <w:left w:val="none" w:sz="0" w:space="0" w:color="auto"/>
                        <w:bottom w:val="none" w:sz="0" w:space="0" w:color="auto"/>
                        <w:right w:val="none" w:sz="0" w:space="0" w:color="auto"/>
                      </w:divBdr>
                    </w:div>
                    <w:div w:id="1942836329">
                      <w:marLeft w:val="0"/>
                      <w:marRight w:val="0"/>
                      <w:marTop w:val="0"/>
                      <w:marBottom w:val="0"/>
                      <w:divBdr>
                        <w:top w:val="none" w:sz="0" w:space="0" w:color="auto"/>
                        <w:left w:val="none" w:sz="0" w:space="0" w:color="auto"/>
                        <w:bottom w:val="none" w:sz="0" w:space="0" w:color="auto"/>
                        <w:right w:val="none" w:sz="0" w:space="0" w:color="auto"/>
                      </w:divBdr>
                    </w:div>
                    <w:div w:id="1795368644">
                      <w:marLeft w:val="0"/>
                      <w:marRight w:val="0"/>
                      <w:marTop w:val="0"/>
                      <w:marBottom w:val="0"/>
                      <w:divBdr>
                        <w:top w:val="none" w:sz="0" w:space="0" w:color="auto"/>
                        <w:left w:val="none" w:sz="0" w:space="0" w:color="auto"/>
                        <w:bottom w:val="none" w:sz="0" w:space="0" w:color="auto"/>
                        <w:right w:val="none" w:sz="0" w:space="0" w:color="auto"/>
                      </w:divBdr>
                    </w:div>
                    <w:div w:id="868033985">
                      <w:marLeft w:val="0"/>
                      <w:marRight w:val="0"/>
                      <w:marTop w:val="0"/>
                      <w:marBottom w:val="0"/>
                      <w:divBdr>
                        <w:top w:val="none" w:sz="0" w:space="0" w:color="auto"/>
                        <w:left w:val="none" w:sz="0" w:space="0" w:color="auto"/>
                        <w:bottom w:val="none" w:sz="0" w:space="0" w:color="auto"/>
                        <w:right w:val="none" w:sz="0" w:space="0" w:color="auto"/>
                      </w:divBdr>
                    </w:div>
                    <w:div w:id="1909027666">
                      <w:marLeft w:val="0"/>
                      <w:marRight w:val="0"/>
                      <w:marTop w:val="0"/>
                      <w:marBottom w:val="0"/>
                      <w:divBdr>
                        <w:top w:val="none" w:sz="0" w:space="0" w:color="auto"/>
                        <w:left w:val="none" w:sz="0" w:space="0" w:color="auto"/>
                        <w:bottom w:val="none" w:sz="0" w:space="0" w:color="auto"/>
                        <w:right w:val="none" w:sz="0" w:space="0" w:color="auto"/>
                      </w:divBdr>
                    </w:div>
                    <w:div w:id="1007288557">
                      <w:marLeft w:val="0"/>
                      <w:marRight w:val="0"/>
                      <w:marTop w:val="0"/>
                      <w:marBottom w:val="0"/>
                      <w:divBdr>
                        <w:top w:val="none" w:sz="0" w:space="0" w:color="auto"/>
                        <w:left w:val="none" w:sz="0" w:space="0" w:color="auto"/>
                        <w:bottom w:val="none" w:sz="0" w:space="0" w:color="auto"/>
                        <w:right w:val="none" w:sz="0" w:space="0" w:color="auto"/>
                      </w:divBdr>
                    </w:div>
                    <w:div w:id="348795282">
                      <w:marLeft w:val="0"/>
                      <w:marRight w:val="0"/>
                      <w:marTop w:val="0"/>
                      <w:marBottom w:val="0"/>
                      <w:divBdr>
                        <w:top w:val="none" w:sz="0" w:space="0" w:color="auto"/>
                        <w:left w:val="none" w:sz="0" w:space="0" w:color="auto"/>
                        <w:bottom w:val="none" w:sz="0" w:space="0" w:color="auto"/>
                        <w:right w:val="none" w:sz="0" w:space="0" w:color="auto"/>
                      </w:divBdr>
                    </w:div>
                    <w:div w:id="895705806">
                      <w:marLeft w:val="0"/>
                      <w:marRight w:val="0"/>
                      <w:marTop w:val="0"/>
                      <w:marBottom w:val="0"/>
                      <w:divBdr>
                        <w:top w:val="none" w:sz="0" w:space="0" w:color="auto"/>
                        <w:left w:val="none" w:sz="0" w:space="0" w:color="auto"/>
                        <w:bottom w:val="none" w:sz="0" w:space="0" w:color="auto"/>
                        <w:right w:val="none" w:sz="0" w:space="0" w:color="auto"/>
                      </w:divBdr>
                    </w:div>
                    <w:div w:id="671881499">
                      <w:marLeft w:val="0"/>
                      <w:marRight w:val="0"/>
                      <w:marTop w:val="0"/>
                      <w:marBottom w:val="0"/>
                      <w:divBdr>
                        <w:top w:val="none" w:sz="0" w:space="0" w:color="auto"/>
                        <w:left w:val="none" w:sz="0" w:space="0" w:color="auto"/>
                        <w:bottom w:val="none" w:sz="0" w:space="0" w:color="auto"/>
                        <w:right w:val="none" w:sz="0" w:space="0" w:color="auto"/>
                      </w:divBdr>
                    </w:div>
                    <w:div w:id="843472901">
                      <w:marLeft w:val="0"/>
                      <w:marRight w:val="0"/>
                      <w:marTop w:val="0"/>
                      <w:marBottom w:val="0"/>
                      <w:divBdr>
                        <w:top w:val="none" w:sz="0" w:space="0" w:color="auto"/>
                        <w:left w:val="none" w:sz="0" w:space="0" w:color="auto"/>
                        <w:bottom w:val="none" w:sz="0" w:space="0" w:color="auto"/>
                        <w:right w:val="none" w:sz="0" w:space="0" w:color="auto"/>
                      </w:divBdr>
                    </w:div>
                    <w:div w:id="1310213151">
                      <w:marLeft w:val="0"/>
                      <w:marRight w:val="0"/>
                      <w:marTop w:val="0"/>
                      <w:marBottom w:val="0"/>
                      <w:divBdr>
                        <w:top w:val="none" w:sz="0" w:space="0" w:color="auto"/>
                        <w:left w:val="none" w:sz="0" w:space="0" w:color="auto"/>
                        <w:bottom w:val="none" w:sz="0" w:space="0" w:color="auto"/>
                        <w:right w:val="none" w:sz="0" w:space="0" w:color="auto"/>
                      </w:divBdr>
                    </w:div>
                    <w:div w:id="1960138589">
                      <w:marLeft w:val="0"/>
                      <w:marRight w:val="0"/>
                      <w:marTop w:val="0"/>
                      <w:marBottom w:val="0"/>
                      <w:divBdr>
                        <w:top w:val="none" w:sz="0" w:space="0" w:color="auto"/>
                        <w:left w:val="none" w:sz="0" w:space="0" w:color="auto"/>
                        <w:bottom w:val="none" w:sz="0" w:space="0" w:color="auto"/>
                        <w:right w:val="none" w:sz="0" w:space="0" w:color="auto"/>
                      </w:divBdr>
                    </w:div>
                    <w:div w:id="737048152">
                      <w:marLeft w:val="0"/>
                      <w:marRight w:val="0"/>
                      <w:marTop w:val="0"/>
                      <w:marBottom w:val="0"/>
                      <w:divBdr>
                        <w:top w:val="none" w:sz="0" w:space="0" w:color="auto"/>
                        <w:left w:val="none" w:sz="0" w:space="0" w:color="auto"/>
                        <w:bottom w:val="none" w:sz="0" w:space="0" w:color="auto"/>
                        <w:right w:val="none" w:sz="0" w:space="0" w:color="auto"/>
                      </w:divBdr>
                    </w:div>
                    <w:div w:id="693266623">
                      <w:marLeft w:val="0"/>
                      <w:marRight w:val="0"/>
                      <w:marTop w:val="0"/>
                      <w:marBottom w:val="0"/>
                      <w:divBdr>
                        <w:top w:val="none" w:sz="0" w:space="0" w:color="auto"/>
                        <w:left w:val="none" w:sz="0" w:space="0" w:color="auto"/>
                        <w:bottom w:val="none" w:sz="0" w:space="0" w:color="auto"/>
                        <w:right w:val="none" w:sz="0" w:space="0" w:color="auto"/>
                      </w:divBdr>
                    </w:div>
                    <w:div w:id="2073119635">
                      <w:marLeft w:val="0"/>
                      <w:marRight w:val="0"/>
                      <w:marTop w:val="0"/>
                      <w:marBottom w:val="0"/>
                      <w:divBdr>
                        <w:top w:val="none" w:sz="0" w:space="0" w:color="auto"/>
                        <w:left w:val="none" w:sz="0" w:space="0" w:color="auto"/>
                        <w:bottom w:val="none" w:sz="0" w:space="0" w:color="auto"/>
                        <w:right w:val="none" w:sz="0" w:space="0" w:color="auto"/>
                      </w:divBdr>
                    </w:div>
                    <w:div w:id="1683967066">
                      <w:marLeft w:val="0"/>
                      <w:marRight w:val="0"/>
                      <w:marTop w:val="0"/>
                      <w:marBottom w:val="0"/>
                      <w:divBdr>
                        <w:top w:val="none" w:sz="0" w:space="0" w:color="auto"/>
                        <w:left w:val="none" w:sz="0" w:space="0" w:color="auto"/>
                        <w:bottom w:val="none" w:sz="0" w:space="0" w:color="auto"/>
                        <w:right w:val="none" w:sz="0" w:space="0" w:color="auto"/>
                      </w:divBdr>
                    </w:div>
                    <w:div w:id="912592912">
                      <w:marLeft w:val="0"/>
                      <w:marRight w:val="0"/>
                      <w:marTop w:val="0"/>
                      <w:marBottom w:val="0"/>
                      <w:divBdr>
                        <w:top w:val="none" w:sz="0" w:space="0" w:color="auto"/>
                        <w:left w:val="none" w:sz="0" w:space="0" w:color="auto"/>
                        <w:bottom w:val="none" w:sz="0" w:space="0" w:color="auto"/>
                        <w:right w:val="none" w:sz="0" w:space="0" w:color="auto"/>
                      </w:divBdr>
                    </w:div>
                    <w:div w:id="1378550943">
                      <w:marLeft w:val="0"/>
                      <w:marRight w:val="0"/>
                      <w:marTop w:val="0"/>
                      <w:marBottom w:val="0"/>
                      <w:divBdr>
                        <w:top w:val="none" w:sz="0" w:space="0" w:color="auto"/>
                        <w:left w:val="none" w:sz="0" w:space="0" w:color="auto"/>
                        <w:bottom w:val="none" w:sz="0" w:space="0" w:color="auto"/>
                        <w:right w:val="none" w:sz="0" w:space="0" w:color="auto"/>
                      </w:divBdr>
                    </w:div>
                    <w:div w:id="1537504355">
                      <w:marLeft w:val="0"/>
                      <w:marRight w:val="0"/>
                      <w:marTop w:val="0"/>
                      <w:marBottom w:val="0"/>
                      <w:divBdr>
                        <w:top w:val="none" w:sz="0" w:space="0" w:color="auto"/>
                        <w:left w:val="none" w:sz="0" w:space="0" w:color="auto"/>
                        <w:bottom w:val="none" w:sz="0" w:space="0" w:color="auto"/>
                        <w:right w:val="none" w:sz="0" w:space="0" w:color="auto"/>
                      </w:divBdr>
                    </w:div>
                    <w:div w:id="723676878">
                      <w:marLeft w:val="0"/>
                      <w:marRight w:val="0"/>
                      <w:marTop w:val="0"/>
                      <w:marBottom w:val="0"/>
                      <w:divBdr>
                        <w:top w:val="none" w:sz="0" w:space="0" w:color="auto"/>
                        <w:left w:val="none" w:sz="0" w:space="0" w:color="auto"/>
                        <w:bottom w:val="none" w:sz="0" w:space="0" w:color="auto"/>
                        <w:right w:val="none" w:sz="0" w:space="0" w:color="auto"/>
                      </w:divBdr>
                    </w:div>
                    <w:div w:id="1876967109">
                      <w:marLeft w:val="0"/>
                      <w:marRight w:val="0"/>
                      <w:marTop w:val="0"/>
                      <w:marBottom w:val="0"/>
                      <w:divBdr>
                        <w:top w:val="none" w:sz="0" w:space="0" w:color="auto"/>
                        <w:left w:val="none" w:sz="0" w:space="0" w:color="auto"/>
                        <w:bottom w:val="none" w:sz="0" w:space="0" w:color="auto"/>
                        <w:right w:val="none" w:sz="0" w:space="0" w:color="auto"/>
                      </w:divBdr>
                    </w:div>
                    <w:div w:id="851185948">
                      <w:marLeft w:val="0"/>
                      <w:marRight w:val="0"/>
                      <w:marTop w:val="0"/>
                      <w:marBottom w:val="0"/>
                      <w:divBdr>
                        <w:top w:val="none" w:sz="0" w:space="0" w:color="auto"/>
                        <w:left w:val="none" w:sz="0" w:space="0" w:color="auto"/>
                        <w:bottom w:val="none" w:sz="0" w:space="0" w:color="auto"/>
                        <w:right w:val="none" w:sz="0" w:space="0" w:color="auto"/>
                      </w:divBdr>
                    </w:div>
                    <w:div w:id="1501198182">
                      <w:marLeft w:val="0"/>
                      <w:marRight w:val="0"/>
                      <w:marTop w:val="0"/>
                      <w:marBottom w:val="0"/>
                      <w:divBdr>
                        <w:top w:val="none" w:sz="0" w:space="0" w:color="auto"/>
                        <w:left w:val="none" w:sz="0" w:space="0" w:color="auto"/>
                        <w:bottom w:val="none" w:sz="0" w:space="0" w:color="auto"/>
                        <w:right w:val="none" w:sz="0" w:space="0" w:color="auto"/>
                      </w:divBdr>
                    </w:div>
                    <w:div w:id="873156526">
                      <w:marLeft w:val="0"/>
                      <w:marRight w:val="0"/>
                      <w:marTop w:val="0"/>
                      <w:marBottom w:val="0"/>
                      <w:divBdr>
                        <w:top w:val="none" w:sz="0" w:space="0" w:color="auto"/>
                        <w:left w:val="none" w:sz="0" w:space="0" w:color="auto"/>
                        <w:bottom w:val="none" w:sz="0" w:space="0" w:color="auto"/>
                        <w:right w:val="none" w:sz="0" w:space="0" w:color="auto"/>
                      </w:divBdr>
                    </w:div>
                    <w:div w:id="1541746355">
                      <w:marLeft w:val="0"/>
                      <w:marRight w:val="0"/>
                      <w:marTop w:val="0"/>
                      <w:marBottom w:val="0"/>
                      <w:divBdr>
                        <w:top w:val="none" w:sz="0" w:space="0" w:color="auto"/>
                        <w:left w:val="none" w:sz="0" w:space="0" w:color="auto"/>
                        <w:bottom w:val="none" w:sz="0" w:space="0" w:color="auto"/>
                        <w:right w:val="none" w:sz="0" w:space="0" w:color="auto"/>
                      </w:divBdr>
                    </w:div>
                    <w:div w:id="245116959">
                      <w:marLeft w:val="0"/>
                      <w:marRight w:val="0"/>
                      <w:marTop w:val="0"/>
                      <w:marBottom w:val="0"/>
                      <w:divBdr>
                        <w:top w:val="none" w:sz="0" w:space="0" w:color="auto"/>
                        <w:left w:val="none" w:sz="0" w:space="0" w:color="auto"/>
                        <w:bottom w:val="none" w:sz="0" w:space="0" w:color="auto"/>
                        <w:right w:val="none" w:sz="0" w:space="0" w:color="auto"/>
                      </w:divBdr>
                    </w:div>
                    <w:div w:id="611327037">
                      <w:marLeft w:val="0"/>
                      <w:marRight w:val="0"/>
                      <w:marTop w:val="0"/>
                      <w:marBottom w:val="0"/>
                      <w:divBdr>
                        <w:top w:val="none" w:sz="0" w:space="0" w:color="auto"/>
                        <w:left w:val="none" w:sz="0" w:space="0" w:color="auto"/>
                        <w:bottom w:val="none" w:sz="0" w:space="0" w:color="auto"/>
                        <w:right w:val="none" w:sz="0" w:space="0" w:color="auto"/>
                      </w:divBdr>
                    </w:div>
                    <w:div w:id="1876842306">
                      <w:marLeft w:val="0"/>
                      <w:marRight w:val="0"/>
                      <w:marTop w:val="0"/>
                      <w:marBottom w:val="0"/>
                      <w:divBdr>
                        <w:top w:val="none" w:sz="0" w:space="0" w:color="auto"/>
                        <w:left w:val="none" w:sz="0" w:space="0" w:color="auto"/>
                        <w:bottom w:val="none" w:sz="0" w:space="0" w:color="auto"/>
                        <w:right w:val="none" w:sz="0" w:space="0" w:color="auto"/>
                      </w:divBdr>
                    </w:div>
                    <w:div w:id="730470288">
                      <w:marLeft w:val="0"/>
                      <w:marRight w:val="0"/>
                      <w:marTop w:val="0"/>
                      <w:marBottom w:val="0"/>
                      <w:divBdr>
                        <w:top w:val="none" w:sz="0" w:space="0" w:color="auto"/>
                        <w:left w:val="none" w:sz="0" w:space="0" w:color="auto"/>
                        <w:bottom w:val="none" w:sz="0" w:space="0" w:color="auto"/>
                        <w:right w:val="none" w:sz="0" w:space="0" w:color="auto"/>
                      </w:divBdr>
                    </w:div>
                    <w:div w:id="1899317789">
                      <w:marLeft w:val="0"/>
                      <w:marRight w:val="0"/>
                      <w:marTop w:val="0"/>
                      <w:marBottom w:val="0"/>
                      <w:divBdr>
                        <w:top w:val="none" w:sz="0" w:space="0" w:color="auto"/>
                        <w:left w:val="none" w:sz="0" w:space="0" w:color="auto"/>
                        <w:bottom w:val="none" w:sz="0" w:space="0" w:color="auto"/>
                        <w:right w:val="none" w:sz="0" w:space="0" w:color="auto"/>
                      </w:divBdr>
                    </w:div>
                    <w:div w:id="1485272612">
                      <w:marLeft w:val="0"/>
                      <w:marRight w:val="0"/>
                      <w:marTop w:val="0"/>
                      <w:marBottom w:val="0"/>
                      <w:divBdr>
                        <w:top w:val="none" w:sz="0" w:space="0" w:color="auto"/>
                        <w:left w:val="none" w:sz="0" w:space="0" w:color="auto"/>
                        <w:bottom w:val="none" w:sz="0" w:space="0" w:color="auto"/>
                        <w:right w:val="none" w:sz="0" w:space="0" w:color="auto"/>
                      </w:divBdr>
                    </w:div>
                    <w:div w:id="1667125843">
                      <w:marLeft w:val="0"/>
                      <w:marRight w:val="0"/>
                      <w:marTop w:val="0"/>
                      <w:marBottom w:val="0"/>
                      <w:divBdr>
                        <w:top w:val="none" w:sz="0" w:space="0" w:color="auto"/>
                        <w:left w:val="none" w:sz="0" w:space="0" w:color="auto"/>
                        <w:bottom w:val="none" w:sz="0" w:space="0" w:color="auto"/>
                        <w:right w:val="none" w:sz="0" w:space="0" w:color="auto"/>
                      </w:divBdr>
                    </w:div>
                    <w:div w:id="1370373458">
                      <w:marLeft w:val="0"/>
                      <w:marRight w:val="0"/>
                      <w:marTop w:val="0"/>
                      <w:marBottom w:val="0"/>
                      <w:divBdr>
                        <w:top w:val="none" w:sz="0" w:space="0" w:color="auto"/>
                        <w:left w:val="none" w:sz="0" w:space="0" w:color="auto"/>
                        <w:bottom w:val="none" w:sz="0" w:space="0" w:color="auto"/>
                        <w:right w:val="none" w:sz="0" w:space="0" w:color="auto"/>
                      </w:divBdr>
                    </w:div>
                    <w:div w:id="105589920">
                      <w:marLeft w:val="0"/>
                      <w:marRight w:val="0"/>
                      <w:marTop w:val="0"/>
                      <w:marBottom w:val="0"/>
                      <w:divBdr>
                        <w:top w:val="none" w:sz="0" w:space="0" w:color="auto"/>
                        <w:left w:val="none" w:sz="0" w:space="0" w:color="auto"/>
                        <w:bottom w:val="none" w:sz="0" w:space="0" w:color="auto"/>
                        <w:right w:val="none" w:sz="0" w:space="0" w:color="auto"/>
                      </w:divBdr>
                    </w:div>
                    <w:div w:id="375932981">
                      <w:marLeft w:val="0"/>
                      <w:marRight w:val="0"/>
                      <w:marTop w:val="0"/>
                      <w:marBottom w:val="0"/>
                      <w:divBdr>
                        <w:top w:val="none" w:sz="0" w:space="0" w:color="auto"/>
                        <w:left w:val="none" w:sz="0" w:space="0" w:color="auto"/>
                        <w:bottom w:val="none" w:sz="0" w:space="0" w:color="auto"/>
                        <w:right w:val="none" w:sz="0" w:space="0" w:color="auto"/>
                      </w:divBdr>
                    </w:div>
                    <w:div w:id="709258651">
                      <w:marLeft w:val="0"/>
                      <w:marRight w:val="0"/>
                      <w:marTop w:val="0"/>
                      <w:marBottom w:val="0"/>
                      <w:divBdr>
                        <w:top w:val="none" w:sz="0" w:space="0" w:color="auto"/>
                        <w:left w:val="none" w:sz="0" w:space="0" w:color="auto"/>
                        <w:bottom w:val="none" w:sz="0" w:space="0" w:color="auto"/>
                        <w:right w:val="none" w:sz="0" w:space="0" w:color="auto"/>
                      </w:divBdr>
                    </w:div>
                    <w:div w:id="2001687197">
                      <w:marLeft w:val="0"/>
                      <w:marRight w:val="0"/>
                      <w:marTop w:val="0"/>
                      <w:marBottom w:val="0"/>
                      <w:divBdr>
                        <w:top w:val="none" w:sz="0" w:space="0" w:color="auto"/>
                        <w:left w:val="none" w:sz="0" w:space="0" w:color="auto"/>
                        <w:bottom w:val="none" w:sz="0" w:space="0" w:color="auto"/>
                        <w:right w:val="none" w:sz="0" w:space="0" w:color="auto"/>
                      </w:divBdr>
                    </w:div>
                    <w:div w:id="6372445">
                      <w:marLeft w:val="0"/>
                      <w:marRight w:val="0"/>
                      <w:marTop w:val="0"/>
                      <w:marBottom w:val="0"/>
                      <w:divBdr>
                        <w:top w:val="none" w:sz="0" w:space="0" w:color="auto"/>
                        <w:left w:val="none" w:sz="0" w:space="0" w:color="auto"/>
                        <w:bottom w:val="none" w:sz="0" w:space="0" w:color="auto"/>
                        <w:right w:val="none" w:sz="0" w:space="0" w:color="auto"/>
                      </w:divBdr>
                    </w:div>
                    <w:div w:id="1124813478">
                      <w:marLeft w:val="0"/>
                      <w:marRight w:val="0"/>
                      <w:marTop w:val="0"/>
                      <w:marBottom w:val="0"/>
                      <w:divBdr>
                        <w:top w:val="none" w:sz="0" w:space="0" w:color="auto"/>
                        <w:left w:val="none" w:sz="0" w:space="0" w:color="auto"/>
                        <w:bottom w:val="none" w:sz="0" w:space="0" w:color="auto"/>
                        <w:right w:val="none" w:sz="0" w:space="0" w:color="auto"/>
                      </w:divBdr>
                    </w:div>
                    <w:div w:id="1733966869">
                      <w:marLeft w:val="0"/>
                      <w:marRight w:val="0"/>
                      <w:marTop w:val="0"/>
                      <w:marBottom w:val="0"/>
                      <w:divBdr>
                        <w:top w:val="none" w:sz="0" w:space="0" w:color="auto"/>
                        <w:left w:val="none" w:sz="0" w:space="0" w:color="auto"/>
                        <w:bottom w:val="none" w:sz="0" w:space="0" w:color="auto"/>
                        <w:right w:val="none" w:sz="0" w:space="0" w:color="auto"/>
                      </w:divBdr>
                    </w:div>
                    <w:div w:id="348680985">
                      <w:marLeft w:val="0"/>
                      <w:marRight w:val="0"/>
                      <w:marTop w:val="0"/>
                      <w:marBottom w:val="0"/>
                      <w:divBdr>
                        <w:top w:val="none" w:sz="0" w:space="0" w:color="auto"/>
                        <w:left w:val="none" w:sz="0" w:space="0" w:color="auto"/>
                        <w:bottom w:val="none" w:sz="0" w:space="0" w:color="auto"/>
                        <w:right w:val="none" w:sz="0" w:space="0" w:color="auto"/>
                      </w:divBdr>
                    </w:div>
                    <w:div w:id="823737800">
                      <w:marLeft w:val="0"/>
                      <w:marRight w:val="0"/>
                      <w:marTop w:val="0"/>
                      <w:marBottom w:val="0"/>
                      <w:divBdr>
                        <w:top w:val="none" w:sz="0" w:space="0" w:color="auto"/>
                        <w:left w:val="none" w:sz="0" w:space="0" w:color="auto"/>
                        <w:bottom w:val="none" w:sz="0" w:space="0" w:color="auto"/>
                        <w:right w:val="none" w:sz="0" w:space="0" w:color="auto"/>
                      </w:divBdr>
                    </w:div>
                    <w:div w:id="987132820">
                      <w:marLeft w:val="0"/>
                      <w:marRight w:val="0"/>
                      <w:marTop w:val="0"/>
                      <w:marBottom w:val="0"/>
                      <w:divBdr>
                        <w:top w:val="none" w:sz="0" w:space="0" w:color="auto"/>
                        <w:left w:val="none" w:sz="0" w:space="0" w:color="auto"/>
                        <w:bottom w:val="none" w:sz="0" w:space="0" w:color="auto"/>
                        <w:right w:val="none" w:sz="0" w:space="0" w:color="auto"/>
                      </w:divBdr>
                    </w:div>
                    <w:div w:id="660933713">
                      <w:marLeft w:val="0"/>
                      <w:marRight w:val="0"/>
                      <w:marTop w:val="0"/>
                      <w:marBottom w:val="0"/>
                      <w:divBdr>
                        <w:top w:val="none" w:sz="0" w:space="0" w:color="auto"/>
                        <w:left w:val="none" w:sz="0" w:space="0" w:color="auto"/>
                        <w:bottom w:val="none" w:sz="0" w:space="0" w:color="auto"/>
                        <w:right w:val="none" w:sz="0" w:space="0" w:color="auto"/>
                      </w:divBdr>
                    </w:div>
                    <w:div w:id="2128042755">
                      <w:marLeft w:val="0"/>
                      <w:marRight w:val="0"/>
                      <w:marTop w:val="0"/>
                      <w:marBottom w:val="0"/>
                      <w:divBdr>
                        <w:top w:val="none" w:sz="0" w:space="0" w:color="auto"/>
                        <w:left w:val="none" w:sz="0" w:space="0" w:color="auto"/>
                        <w:bottom w:val="none" w:sz="0" w:space="0" w:color="auto"/>
                        <w:right w:val="none" w:sz="0" w:space="0" w:color="auto"/>
                      </w:divBdr>
                    </w:div>
                    <w:div w:id="612326571">
                      <w:marLeft w:val="0"/>
                      <w:marRight w:val="0"/>
                      <w:marTop w:val="0"/>
                      <w:marBottom w:val="0"/>
                      <w:divBdr>
                        <w:top w:val="none" w:sz="0" w:space="0" w:color="auto"/>
                        <w:left w:val="none" w:sz="0" w:space="0" w:color="auto"/>
                        <w:bottom w:val="none" w:sz="0" w:space="0" w:color="auto"/>
                        <w:right w:val="none" w:sz="0" w:space="0" w:color="auto"/>
                      </w:divBdr>
                    </w:div>
                    <w:div w:id="1060905331">
                      <w:marLeft w:val="0"/>
                      <w:marRight w:val="0"/>
                      <w:marTop w:val="0"/>
                      <w:marBottom w:val="0"/>
                      <w:divBdr>
                        <w:top w:val="none" w:sz="0" w:space="0" w:color="auto"/>
                        <w:left w:val="none" w:sz="0" w:space="0" w:color="auto"/>
                        <w:bottom w:val="none" w:sz="0" w:space="0" w:color="auto"/>
                        <w:right w:val="none" w:sz="0" w:space="0" w:color="auto"/>
                      </w:divBdr>
                    </w:div>
                    <w:div w:id="9495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682">
          <w:marLeft w:val="0"/>
          <w:marRight w:val="0"/>
          <w:marTop w:val="0"/>
          <w:marBottom w:val="0"/>
          <w:divBdr>
            <w:top w:val="none" w:sz="0" w:space="0" w:color="auto"/>
            <w:left w:val="none" w:sz="0" w:space="0" w:color="auto"/>
            <w:bottom w:val="none" w:sz="0" w:space="0" w:color="auto"/>
            <w:right w:val="none" w:sz="0" w:space="0" w:color="auto"/>
          </w:divBdr>
          <w:divsChild>
            <w:div w:id="1573081744">
              <w:marLeft w:val="0"/>
              <w:marRight w:val="0"/>
              <w:marTop w:val="0"/>
              <w:marBottom w:val="0"/>
              <w:divBdr>
                <w:top w:val="none" w:sz="0" w:space="0" w:color="auto"/>
                <w:left w:val="none" w:sz="0" w:space="0" w:color="auto"/>
                <w:bottom w:val="none" w:sz="0" w:space="0" w:color="auto"/>
                <w:right w:val="none" w:sz="0" w:space="0" w:color="auto"/>
              </w:divBdr>
              <w:divsChild>
                <w:div w:id="1471048660">
                  <w:marLeft w:val="0"/>
                  <w:marRight w:val="0"/>
                  <w:marTop w:val="0"/>
                  <w:marBottom w:val="0"/>
                  <w:divBdr>
                    <w:top w:val="none" w:sz="0" w:space="0" w:color="auto"/>
                    <w:left w:val="none" w:sz="0" w:space="0" w:color="auto"/>
                    <w:bottom w:val="none" w:sz="0" w:space="0" w:color="auto"/>
                    <w:right w:val="none" w:sz="0" w:space="0" w:color="auto"/>
                  </w:divBdr>
                  <w:divsChild>
                    <w:div w:id="721246304">
                      <w:marLeft w:val="0"/>
                      <w:marRight w:val="0"/>
                      <w:marTop w:val="0"/>
                      <w:marBottom w:val="0"/>
                      <w:divBdr>
                        <w:top w:val="none" w:sz="0" w:space="0" w:color="auto"/>
                        <w:left w:val="none" w:sz="0" w:space="0" w:color="auto"/>
                        <w:bottom w:val="none" w:sz="0" w:space="0" w:color="auto"/>
                        <w:right w:val="none" w:sz="0" w:space="0" w:color="auto"/>
                      </w:divBdr>
                    </w:div>
                    <w:div w:id="2000496620">
                      <w:marLeft w:val="0"/>
                      <w:marRight w:val="0"/>
                      <w:marTop w:val="0"/>
                      <w:marBottom w:val="0"/>
                      <w:divBdr>
                        <w:top w:val="none" w:sz="0" w:space="0" w:color="auto"/>
                        <w:left w:val="none" w:sz="0" w:space="0" w:color="auto"/>
                        <w:bottom w:val="none" w:sz="0" w:space="0" w:color="auto"/>
                        <w:right w:val="none" w:sz="0" w:space="0" w:color="auto"/>
                      </w:divBdr>
                    </w:div>
                    <w:div w:id="517894233">
                      <w:marLeft w:val="0"/>
                      <w:marRight w:val="0"/>
                      <w:marTop w:val="0"/>
                      <w:marBottom w:val="0"/>
                      <w:divBdr>
                        <w:top w:val="none" w:sz="0" w:space="0" w:color="auto"/>
                        <w:left w:val="none" w:sz="0" w:space="0" w:color="auto"/>
                        <w:bottom w:val="none" w:sz="0" w:space="0" w:color="auto"/>
                        <w:right w:val="none" w:sz="0" w:space="0" w:color="auto"/>
                      </w:divBdr>
                    </w:div>
                    <w:div w:id="1024819130">
                      <w:marLeft w:val="0"/>
                      <w:marRight w:val="0"/>
                      <w:marTop w:val="0"/>
                      <w:marBottom w:val="0"/>
                      <w:divBdr>
                        <w:top w:val="none" w:sz="0" w:space="0" w:color="auto"/>
                        <w:left w:val="none" w:sz="0" w:space="0" w:color="auto"/>
                        <w:bottom w:val="none" w:sz="0" w:space="0" w:color="auto"/>
                        <w:right w:val="none" w:sz="0" w:space="0" w:color="auto"/>
                      </w:divBdr>
                    </w:div>
                    <w:div w:id="1328165425">
                      <w:marLeft w:val="0"/>
                      <w:marRight w:val="0"/>
                      <w:marTop w:val="0"/>
                      <w:marBottom w:val="0"/>
                      <w:divBdr>
                        <w:top w:val="none" w:sz="0" w:space="0" w:color="auto"/>
                        <w:left w:val="none" w:sz="0" w:space="0" w:color="auto"/>
                        <w:bottom w:val="none" w:sz="0" w:space="0" w:color="auto"/>
                        <w:right w:val="none" w:sz="0" w:space="0" w:color="auto"/>
                      </w:divBdr>
                    </w:div>
                    <w:div w:id="225141926">
                      <w:marLeft w:val="0"/>
                      <w:marRight w:val="0"/>
                      <w:marTop w:val="0"/>
                      <w:marBottom w:val="0"/>
                      <w:divBdr>
                        <w:top w:val="none" w:sz="0" w:space="0" w:color="auto"/>
                        <w:left w:val="none" w:sz="0" w:space="0" w:color="auto"/>
                        <w:bottom w:val="none" w:sz="0" w:space="0" w:color="auto"/>
                        <w:right w:val="none" w:sz="0" w:space="0" w:color="auto"/>
                      </w:divBdr>
                    </w:div>
                    <w:div w:id="1788349027">
                      <w:marLeft w:val="0"/>
                      <w:marRight w:val="0"/>
                      <w:marTop w:val="0"/>
                      <w:marBottom w:val="0"/>
                      <w:divBdr>
                        <w:top w:val="none" w:sz="0" w:space="0" w:color="auto"/>
                        <w:left w:val="none" w:sz="0" w:space="0" w:color="auto"/>
                        <w:bottom w:val="none" w:sz="0" w:space="0" w:color="auto"/>
                        <w:right w:val="none" w:sz="0" w:space="0" w:color="auto"/>
                      </w:divBdr>
                    </w:div>
                    <w:div w:id="2004812584">
                      <w:marLeft w:val="0"/>
                      <w:marRight w:val="0"/>
                      <w:marTop w:val="0"/>
                      <w:marBottom w:val="0"/>
                      <w:divBdr>
                        <w:top w:val="none" w:sz="0" w:space="0" w:color="auto"/>
                        <w:left w:val="none" w:sz="0" w:space="0" w:color="auto"/>
                        <w:bottom w:val="none" w:sz="0" w:space="0" w:color="auto"/>
                        <w:right w:val="none" w:sz="0" w:space="0" w:color="auto"/>
                      </w:divBdr>
                    </w:div>
                    <w:div w:id="22730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52703">
      <w:bodyDiv w:val="1"/>
      <w:marLeft w:val="0"/>
      <w:marRight w:val="0"/>
      <w:marTop w:val="0"/>
      <w:marBottom w:val="0"/>
      <w:divBdr>
        <w:top w:val="none" w:sz="0" w:space="0" w:color="auto"/>
        <w:left w:val="none" w:sz="0" w:space="0" w:color="auto"/>
        <w:bottom w:val="none" w:sz="0" w:space="0" w:color="auto"/>
        <w:right w:val="none" w:sz="0" w:space="0" w:color="auto"/>
      </w:divBdr>
    </w:div>
    <w:div w:id="583799361">
      <w:bodyDiv w:val="1"/>
      <w:marLeft w:val="0"/>
      <w:marRight w:val="0"/>
      <w:marTop w:val="0"/>
      <w:marBottom w:val="0"/>
      <w:divBdr>
        <w:top w:val="none" w:sz="0" w:space="0" w:color="auto"/>
        <w:left w:val="none" w:sz="0" w:space="0" w:color="auto"/>
        <w:bottom w:val="none" w:sz="0" w:space="0" w:color="auto"/>
        <w:right w:val="none" w:sz="0" w:space="0" w:color="auto"/>
      </w:divBdr>
    </w:div>
    <w:div w:id="633607288">
      <w:bodyDiv w:val="1"/>
      <w:marLeft w:val="0"/>
      <w:marRight w:val="0"/>
      <w:marTop w:val="0"/>
      <w:marBottom w:val="0"/>
      <w:divBdr>
        <w:top w:val="none" w:sz="0" w:space="0" w:color="auto"/>
        <w:left w:val="none" w:sz="0" w:space="0" w:color="auto"/>
        <w:bottom w:val="none" w:sz="0" w:space="0" w:color="auto"/>
        <w:right w:val="none" w:sz="0" w:space="0" w:color="auto"/>
      </w:divBdr>
    </w:div>
    <w:div w:id="634413852">
      <w:bodyDiv w:val="1"/>
      <w:marLeft w:val="0"/>
      <w:marRight w:val="0"/>
      <w:marTop w:val="0"/>
      <w:marBottom w:val="0"/>
      <w:divBdr>
        <w:top w:val="none" w:sz="0" w:space="0" w:color="auto"/>
        <w:left w:val="none" w:sz="0" w:space="0" w:color="auto"/>
        <w:bottom w:val="none" w:sz="0" w:space="0" w:color="auto"/>
        <w:right w:val="none" w:sz="0" w:space="0" w:color="auto"/>
      </w:divBdr>
    </w:div>
    <w:div w:id="638847561">
      <w:bodyDiv w:val="1"/>
      <w:marLeft w:val="0"/>
      <w:marRight w:val="0"/>
      <w:marTop w:val="0"/>
      <w:marBottom w:val="0"/>
      <w:divBdr>
        <w:top w:val="none" w:sz="0" w:space="0" w:color="auto"/>
        <w:left w:val="none" w:sz="0" w:space="0" w:color="auto"/>
        <w:bottom w:val="none" w:sz="0" w:space="0" w:color="auto"/>
        <w:right w:val="none" w:sz="0" w:space="0" w:color="auto"/>
      </w:divBdr>
      <w:divsChild>
        <w:div w:id="1825269112">
          <w:marLeft w:val="0"/>
          <w:marRight w:val="0"/>
          <w:marTop w:val="0"/>
          <w:marBottom w:val="0"/>
          <w:divBdr>
            <w:top w:val="none" w:sz="0" w:space="0" w:color="auto"/>
            <w:left w:val="none" w:sz="0" w:space="0" w:color="auto"/>
            <w:bottom w:val="none" w:sz="0" w:space="0" w:color="auto"/>
            <w:right w:val="none" w:sz="0" w:space="0" w:color="auto"/>
          </w:divBdr>
          <w:divsChild>
            <w:div w:id="1711177216">
              <w:marLeft w:val="0"/>
              <w:marRight w:val="0"/>
              <w:marTop w:val="0"/>
              <w:marBottom w:val="0"/>
              <w:divBdr>
                <w:top w:val="none" w:sz="0" w:space="0" w:color="auto"/>
                <w:left w:val="none" w:sz="0" w:space="0" w:color="auto"/>
                <w:bottom w:val="none" w:sz="0" w:space="0" w:color="auto"/>
                <w:right w:val="none" w:sz="0" w:space="0" w:color="auto"/>
              </w:divBdr>
              <w:divsChild>
                <w:div w:id="2085905861">
                  <w:marLeft w:val="0"/>
                  <w:marRight w:val="0"/>
                  <w:marTop w:val="0"/>
                  <w:marBottom w:val="0"/>
                  <w:divBdr>
                    <w:top w:val="none" w:sz="0" w:space="0" w:color="auto"/>
                    <w:left w:val="none" w:sz="0" w:space="0" w:color="auto"/>
                    <w:bottom w:val="none" w:sz="0" w:space="0" w:color="auto"/>
                    <w:right w:val="none" w:sz="0" w:space="0" w:color="auto"/>
                  </w:divBdr>
                  <w:divsChild>
                    <w:div w:id="230777726">
                      <w:marLeft w:val="0"/>
                      <w:marRight w:val="0"/>
                      <w:marTop w:val="0"/>
                      <w:marBottom w:val="0"/>
                      <w:divBdr>
                        <w:top w:val="none" w:sz="0" w:space="0" w:color="auto"/>
                        <w:left w:val="none" w:sz="0" w:space="0" w:color="auto"/>
                        <w:bottom w:val="none" w:sz="0" w:space="0" w:color="auto"/>
                        <w:right w:val="none" w:sz="0" w:space="0" w:color="auto"/>
                      </w:divBdr>
                    </w:div>
                    <w:div w:id="2034530560">
                      <w:marLeft w:val="0"/>
                      <w:marRight w:val="0"/>
                      <w:marTop w:val="0"/>
                      <w:marBottom w:val="0"/>
                      <w:divBdr>
                        <w:top w:val="none" w:sz="0" w:space="0" w:color="auto"/>
                        <w:left w:val="none" w:sz="0" w:space="0" w:color="auto"/>
                        <w:bottom w:val="none" w:sz="0" w:space="0" w:color="auto"/>
                        <w:right w:val="none" w:sz="0" w:space="0" w:color="auto"/>
                      </w:divBdr>
                    </w:div>
                    <w:div w:id="523984555">
                      <w:marLeft w:val="0"/>
                      <w:marRight w:val="0"/>
                      <w:marTop w:val="0"/>
                      <w:marBottom w:val="0"/>
                      <w:divBdr>
                        <w:top w:val="none" w:sz="0" w:space="0" w:color="auto"/>
                        <w:left w:val="none" w:sz="0" w:space="0" w:color="auto"/>
                        <w:bottom w:val="none" w:sz="0" w:space="0" w:color="auto"/>
                        <w:right w:val="none" w:sz="0" w:space="0" w:color="auto"/>
                      </w:divBdr>
                    </w:div>
                    <w:div w:id="1095517248">
                      <w:marLeft w:val="0"/>
                      <w:marRight w:val="0"/>
                      <w:marTop w:val="0"/>
                      <w:marBottom w:val="0"/>
                      <w:divBdr>
                        <w:top w:val="none" w:sz="0" w:space="0" w:color="auto"/>
                        <w:left w:val="none" w:sz="0" w:space="0" w:color="auto"/>
                        <w:bottom w:val="none" w:sz="0" w:space="0" w:color="auto"/>
                        <w:right w:val="none" w:sz="0" w:space="0" w:color="auto"/>
                      </w:divBdr>
                    </w:div>
                    <w:div w:id="2016834925">
                      <w:marLeft w:val="0"/>
                      <w:marRight w:val="0"/>
                      <w:marTop w:val="0"/>
                      <w:marBottom w:val="0"/>
                      <w:divBdr>
                        <w:top w:val="none" w:sz="0" w:space="0" w:color="auto"/>
                        <w:left w:val="none" w:sz="0" w:space="0" w:color="auto"/>
                        <w:bottom w:val="none" w:sz="0" w:space="0" w:color="auto"/>
                        <w:right w:val="none" w:sz="0" w:space="0" w:color="auto"/>
                      </w:divBdr>
                    </w:div>
                    <w:div w:id="2067947598">
                      <w:marLeft w:val="0"/>
                      <w:marRight w:val="0"/>
                      <w:marTop w:val="0"/>
                      <w:marBottom w:val="0"/>
                      <w:divBdr>
                        <w:top w:val="none" w:sz="0" w:space="0" w:color="auto"/>
                        <w:left w:val="none" w:sz="0" w:space="0" w:color="auto"/>
                        <w:bottom w:val="none" w:sz="0" w:space="0" w:color="auto"/>
                        <w:right w:val="none" w:sz="0" w:space="0" w:color="auto"/>
                      </w:divBdr>
                    </w:div>
                    <w:div w:id="986979716">
                      <w:marLeft w:val="0"/>
                      <w:marRight w:val="0"/>
                      <w:marTop w:val="0"/>
                      <w:marBottom w:val="0"/>
                      <w:divBdr>
                        <w:top w:val="none" w:sz="0" w:space="0" w:color="auto"/>
                        <w:left w:val="none" w:sz="0" w:space="0" w:color="auto"/>
                        <w:bottom w:val="none" w:sz="0" w:space="0" w:color="auto"/>
                        <w:right w:val="none" w:sz="0" w:space="0" w:color="auto"/>
                      </w:divBdr>
                    </w:div>
                    <w:div w:id="1682317279">
                      <w:marLeft w:val="0"/>
                      <w:marRight w:val="0"/>
                      <w:marTop w:val="0"/>
                      <w:marBottom w:val="0"/>
                      <w:divBdr>
                        <w:top w:val="none" w:sz="0" w:space="0" w:color="auto"/>
                        <w:left w:val="none" w:sz="0" w:space="0" w:color="auto"/>
                        <w:bottom w:val="none" w:sz="0" w:space="0" w:color="auto"/>
                        <w:right w:val="none" w:sz="0" w:space="0" w:color="auto"/>
                      </w:divBdr>
                    </w:div>
                    <w:div w:id="1094132227">
                      <w:marLeft w:val="0"/>
                      <w:marRight w:val="0"/>
                      <w:marTop w:val="0"/>
                      <w:marBottom w:val="0"/>
                      <w:divBdr>
                        <w:top w:val="none" w:sz="0" w:space="0" w:color="auto"/>
                        <w:left w:val="none" w:sz="0" w:space="0" w:color="auto"/>
                        <w:bottom w:val="none" w:sz="0" w:space="0" w:color="auto"/>
                        <w:right w:val="none" w:sz="0" w:space="0" w:color="auto"/>
                      </w:divBdr>
                    </w:div>
                    <w:div w:id="1527523847">
                      <w:marLeft w:val="0"/>
                      <w:marRight w:val="0"/>
                      <w:marTop w:val="0"/>
                      <w:marBottom w:val="0"/>
                      <w:divBdr>
                        <w:top w:val="none" w:sz="0" w:space="0" w:color="auto"/>
                        <w:left w:val="none" w:sz="0" w:space="0" w:color="auto"/>
                        <w:bottom w:val="none" w:sz="0" w:space="0" w:color="auto"/>
                        <w:right w:val="none" w:sz="0" w:space="0" w:color="auto"/>
                      </w:divBdr>
                    </w:div>
                    <w:div w:id="1820994966">
                      <w:marLeft w:val="0"/>
                      <w:marRight w:val="0"/>
                      <w:marTop w:val="0"/>
                      <w:marBottom w:val="0"/>
                      <w:divBdr>
                        <w:top w:val="none" w:sz="0" w:space="0" w:color="auto"/>
                        <w:left w:val="none" w:sz="0" w:space="0" w:color="auto"/>
                        <w:bottom w:val="none" w:sz="0" w:space="0" w:color="auto"/>
                        <w:right w:val="none" w:sz="0" w:space="0" w:color="auto"/>
                      </w:divBdr>
                    </w:div>
                    <w:div w:id="749158122">
                      <w:marLeft w:val="0"/>
                      <w:marRight w:val="0"/>
                      <w:marTop w:val="0"/>
                      <w:marBottom w:val="0"/>
                      <w:divBdr>
                        <w:top w:val="none" w:sz="0" w:space="0" w:color="auto"/>
                        <w:left w:val="none" w:sz="0" w:space="0" w:color="auto"/>
                        <w:bottom w:val="none" w:sz="0" w:space="0" w:color="auto"/>
                        <w:right w:val="none" w:sz="0" w:space="0" w:color="auto"/>
                      </w:divBdr>
                    </w:div>
                    <w:div w:id="699085483">
                      <w:marLeft w:val="0"/>
                      <w:marRight w:val="0"/>
                      <w:marTop w:val="0"/>
                      <w:marBottom w:val="0"/>
                      <w:divBdr>
                        <w:top w:val="none" w:sz="0" w:space="0" w:color="auto"/>
                        <w:left w:val="none" w:sz="0" w:space="0" w:color="auto"/>
                        <w:bottom w:val="none" w:sz="0" w:space="0" w:color="auto"/>
                        <w:right w:val="none" w:sz="0" w:space="0" w:color="auto"/>
                      </w:divBdr>
                    </w:div>
                    <w:div w:id="1596743198">
                      <w:marLeft w:val="0"/>
                      <w:marRight w:val="0"/>
                      <w:marTop w:val="0"/>
                      <w:marBottom w:val="0"/>
                      <w:divBdr>
                        <w:top w:val="none" w:sz="0" w:space="0" w:color="auto"/>
                        <w:left w:val="none" w:sz="0" w:space="0" w:color="auto"/>
                        <w:bottom w:val="none" w:sz="0" w:space="0" w:color="auto"/>
                        <w:right w:val="none" w:sz="0" w:space="0" w:color="auto"/>
                      </w:divBdr>
                    </w:div>
                    <w:div w:id="1274480971">
                      <w:marLeft w:val="0"/>
                      <w:marRight w:val="0"/>
                      <w:marTop w:val="0"/>
                      <w:marBottom w:val="0"/>
                      <w:divBdr>
                        <w:top w:val="none" w:sz="0" w:space="0" w:color="auto"/>
                        <w:left w:val="none" w:sz="0" w:space="0" w:color="auto"/>
                        <w:bottom w:val="none" w:sz="0" w:space="0" w:color="auto"/>
                        <w:right w:val="none" w:sz="0" w:space="0" w:color="auto"/>
                      </w:divBdr>
                    </w:div>
                    <w:div w:id="246114933">
                      <w:marLeft w:val="0"/>
                      <w:marRight w:val="0"/>
                      <w:marTop w:val="0"/>
                      <w:marBottom w:val="0"/>
                      <w:divBdr>
                        <w:top w:val="none" w:sz="0" w:space="0" w:color="auto"/>
                        <w:left w:val="none" w:sz="0" w:space="0" w:color="auto"/>
                        <w:bottom w:val="none" w:sz="0" w:space="0" w:color="auto"/>
                        <w:right w:val="none" w:sz="0" w:space="0" w:color="auto"/>
                      </w:divBdr>
                    </w:div>
                    <w:div w:id="760491242">
                      <w:marLeft w:val="0"/>
                      <w:marRight w:val="0"/>
                      <w:marTop w:val="0"/>
                      <w:marBottom w:val="0"/>
                      <w:divBdr>
                        <w:top w:val="none" w:sz="0" w:space="0" w:color="auto"/>
                        <w:left w:val="none" w:sz="0" w:space="0" w:color="auto"/>
                        <w:bottom w:val="none" w:sz="0" w:space="0" w:color="auto"/>
                        <w:right w:val="none" w:sz="0" w:space="0" w:color="auto"/>
                      </w:divBdr>
                    </w:div>
                    <w:div w:id="647515421">
                      <w:marLeft w:val="0"/>
                      <w:marRight w:val="0"/>
                      <w:marTop w:val="0"/>
                      <w:marBottom w:val="0"/>
                      <w:divBdr>
                        <w:top w:val="none" w:sz="0" w:space="0" w:color="auto"/>
                        <w:left w:val="none" w:sz="0" w:space="0" w:color="auto"/>
                        <w:bottom w:val="none" w:sz="0" w:space="0" w:color="auto"/>
                        <w:right w:val="none" w:sz="0" w:space="0" w:color="auto"/>
                      </w:divBdr>
                    </w:div>
                    <w:div w:id="1782069703">
                      <w:marLeft w:val="0"/>
                      <w:marRight w:val="0"/>
                      <w:marTop w:val="0"/>
                      <w:marBottom w:val="0"/>
                      <w:divBdr>
                        <w:top w:val="none" w:sz="0" w:space="0" w:color="auto"/>
                        <w:left w:val="none" w:sz="0" w:space="0" w:color="auto"/>
                        <w:bottom w:val="none" w:sz="0" w:space="0" w:color="auto"/>
                        <w:right w:val="none" w:sz="0" w:space="0" w:color="auto"/>
                      </w:divBdr>
                    </w:div>
                    <w:div w:id="1215121718">
                      <w:marLeft w:val="0"/>
                      <w:marRight w:val="0"/>
                      <w:marTop w:val="0"/>
                      <w:marBottom w:val="0"/>
                      <w:divBdr>
                        <w:top w:val="none" w:sz="0" w:space="0" w:color="auto"/>
                        <w:left w:val="none" w:sz="0" w:space="0" w:color="auto"/>
                        <w:bottom w:val="none" w:sz="0" w:space="0" w:color="auto"/>
                        <w:right w:val="none" w:sz="0" w:space="0" w:color="auto"/>
                      </w:divBdr>
                    </w:div>
                    <w:div w:id="1149665022">
                      <w:marLeft w:val="0"/>
                      <w:marRight w:val="0"/>
                      <w:marTop w:val="0"/>
                      <w:marBottom w:val="0"/>
                      <w:divBdr>
                        <w:top w:val="none" w:sz="0" w:space="0" w:color="auto"/>
                        <w:left w:val="none" w:sz="0" w:space="0" w:color="auto"/>
                        <w:bottom w:val="none" w:sz="0" w:space="0" w:color="auto"/>
                        <w:right w:val="none" w:sz="0" w:space="0" w:color="auto"/>
                      </w:divBdr>
                    </w:div>
                    <w:div w:id="1908110806">
                      <w:marLeft w:val="0"/>
                      <w:marRight w:val="0"/>
                      <w:marTop w:val="0"/>
                      <w:marBottom w:val="0"/>
                      <w:divBdr>
                        <w:top w:val="none" w:sz="0" w:space="0" w:color="auto"/>
                        <w:left w:val="none" w:sz="0" w:space="0" w:color="auto"/>
                        <w:bottom w:val="none" w:sz="0" w:space="0" w:color="auto"/>
                        <w:right w:val="none" w:sz="0" w:space="0" w:color="auto"/>
                      </w:divBdr>
                    </w:div>
                    <w:div w:id="1091437202">
                      <w:marLeft w:val="0"/>
                      <w:marRight w:val="0"/>
                      <w:marTop w:val="0"/>
                      <w:marBottom w:val="0"/>
                      <w:divBdr>
                        <w:top w:val="none" w:sz="0" w:space="0" w:color="auto"/>
                        <w:left w:val="none" w:sz="0" w:space="0" w:color="auto"/>
                        <w:bottom w:val="none" w:sz="0" w:space="0" w:color="auto"/>
                        <w:right w:val="none" w:sz="0" w:space="0" w:color="auto"/>
                      </w:divBdr>
                    </w:div>
                    <w:div w:id="589698770">
                      <w:marLeft w:val="0"/>
                      <w:marRight w:val="0"/>
                      <w:marTop w:val="0"/>
                      <w:marBottom w:val="0"/>
                      <w:divBdr>
                        <w:top w:val="none" w:sz="0" w:space="0" w:color="auto"/>
                        <w:left w:val="none" w:sz="0" w:space="0" w:color="auto"/>
                        <w:bottom w:val="none" w:sz="0" w:space="0" w:color="auto"/>
                        <w:right w:val="none" w:sz="0" w:space="0" w:color="auto"/>
                      </w:divBdr>
                    </w:div>
                    <w:div w:id="1946617753">
                      <w:marLeft w:val="0"/>
                      <w:marRight w:val="0"/>
                      <w:marTop w:val="0"/>
                      <w:marBottom w:val="0"/>
                      <w:divBdr>
                        <w:top w:val="none" w:sz="0" w:space="0" w:color="auto"/>
                        <w:left w:val="none" w:sz="0" w:space="0" w:color="auto"/>
                        <w:bottom w:val="none" w:sz="0" w:space="0" w:color="auto"/>
                        <w:right w:val="none" w:sz="0" w:space="0" w:color="auto"/>
                      </w:divBdr>
                    </w:div>
                    <w:div w:id="2014867641">
                      <w:marLeft w:val="0"/>
                      <w:marRight w:val="0"/>
                      <w:marTop w:val="0"/>
                      <w:marBottom w:val="0"/>
                      <w:divBdr>
                        <w:top w:val="none" w:sz="0" w:space="0" w:color="auto"/>
                        <w:left w:val="none" w:sz="0" w:space="0" w:color="auto"/>
                        <w:bottom w:val="none" w:sz="0" w:space="0" w:color="auto"/>
                        <w:right w:val="none" w:sz="0" w:space="0" w:color="auto"/>
                      </w:divBdr>
                    </w:div>
                    <w:div w:id="211237956">
                      <w:marLeft w:val="0"/>
                      <w:marRight w:val="0"/>
                      <w:marTop w:val="0"/>
                      <w:marBottom w:val="0"/>
                      <w:divBdr>
                        <w:top w:val="none" w:sz="0" w:space="0" w:color="auto"/>
                        <w:left w:val="none" w:sz="0" w:space="0" w:color="auto"/>
                        <w:bottom w:val="none" w:sz="0" w:space="0" w:color="auto"/>
                        <w:right w:val="none" w:sz="0" w:space="0" w:color="auto"/>
                      </w:divBdr>
                    </w:div>
                    <w:div w:id="353069205">
                      <w:marLeft w:val="0"/>
                      <w:marRight w:val="0"/>
                      <w:marTop w:val="0"/>
                      <w:marBottom w:val="0"/>
                      <w:divBdr>
                        <w:top w:val="none" w:sz="0" w:space="0" w:color="auto"/>
                        <w:left w:val="none" w:sz="0" w:space="0" w:color="auto"/>
                        <w:bottom w:val="none" w:sz="0" w:space="0" w:color="auto"/>
                        <w:right w:val="none" w:sz="0" w:space="0" w:color="auto"/>
                      </w:divBdr>
                    </w:div>
                    <w:div w:id="458767812">
                      <w:marLeft w:val="0"/>
                      <w:marRight w:val="0"/>
                      <w:marTop w:val="0"/>
                      <w:marBottom w:val="0"/>
                      <w:divBdr>
                        <w:top w:val="none" w:sz="0" w:space="0" w:color="auto"/>
                        <w:left w:val="none" w:sz="0" w:space="0" w:color="auto"/>
                        <w:bottom w:val="none" w:sz="0" w:space="0" w:color="auto"/>
                        <w:right w:val="none" w:sz="0" w:space="0" w:color="auto"/>
                      </w:divBdr>
                    </w:div>
                    <w:div w:id="707292564">
                      <w:marLeft w:val="0"/>
                      <w:marRight w:val="0"/>
                      <w:marTop w:val="0"/>
                      <w:marBottom w:val="0"/>
                      <w:divBdr>
                        <w:top w:val="none" w:sz="0" w:space="0" w:color="auto"/>
                        <w:left w:val="none" w:sz="0" w:space="0" w:color="auto"/>
                        <w:bottom w:val="none" w:sz="0" w:space="0" w:color="auto"/>
                        <w:right w:val="none" w:sz="0" w:space="0" w:color="auto"/>
                      </w:divBdr>
                    </w:div>
                    <w:div w:id="1862671234">
                      <w:marLeft w:val="0"/>
                      <w:marRight w:val="0"/>
                      <w:marTop w:val="0"/>
                      <w:marBottom w:val="0"/>
                      <w:divBdr>
                        <w:top w:val="none" w:sz="0" w:space="0" w:color="auto"/>
                        <w:left w:val="none" w:sz="0" w:space="0" w:color="auto"/>
                        <w:bottom w:val="none" w:sz="0" w:space="0" w:color="auto"/>
                        <w:right w:val="none" w:sz="0" w:space="0" w:color="auto"/>
                      </w:divBdr>
                    </w:div>
                    <w:div w:id="1661425480">
                      <w:marLeft w:val="0"/>
                      <w:marRight w:val="0"/>
                      <w:marTop w:val="0"/>
                      <w:marBottom w:val="0"/>
                      <w:divBdr>
                        <w:top w:val="none" w:sz="0" w:space="0" w:color="auto"/>
                        <w:left w:val="none" w:sz="0" w:space="0" w:color="auto"/>
                        <w:bottom w:val="none" w:sz="0" w:space="0" w:color="auto"/>
                        <w:right w:val="none" w:sz="0" w:space="0" w:color="auto"/>
                      </w:divBdr>
                    </w:div>
                    <w:div w:id="1980842159">
                      <w:marLeft w:val="0"/>
                      <w:marRight w:val="0"/>
                      <w:marTop w:val="0"/>
                      <w:marBottom w:val="0"/>
                      <w:divBdr>
                        <w:top w:val="none" w:sz="0" w:space="0" w:color="auto"/>
                        <w:left w:val="none" w:sz="0" w:space="0" w:color="auto"/>
                        <w:bottom w:val="none" w:sz="0" w:space="0" w:color="auto"/>
                        <w:right w:val="none" w:sz="0" w:space="0" w:color="auto"/>
                      </w:divBdr>
                    </w:div>
                    <w:div w:id="263459911">
                      <w:marLeft w:val="0"/>
                      <w:marRight w:val="0"/>
                      <w:marTop w:val="0"/>
                      <w:marBottom w:val="0"/>
                      <w:divBdr>
                        <w:top w:val="none" w:sz="0" w:space="0" w:color="auto"/>
                        <w:left w:val="none" w:sz="0" w:space="0" w:color="auto"/>
                        <w:bottom w:val="none" w:sz="0" w:space="0" w:color="auto"/>
                        <w:right w:val="none" w:sz="0" w:space="0" w:color="auto"/>
                      </w:divBdr>
                    </w:div>
                    <w:div w:id="2059694559">
                      <w:marLeft w:val="0"/>
                      <w:marRight w:val="0"/>
                      <w:marTop w:val="0"/>
                      <w:marBottom w:val="0"/>
                      <w:divBdr>
                        <w:top w:val="none" w:sz="0" w:space="0" w:color="auto"/>
                        <w:left w:val="none" w:sz="0" w:space="0" w:color="auto"/>
                        <w:bottom w:val="none" w:sz="0" w:space="0" w:color="auto"/>
                        <w:right w:val="none" w:sz="0" w:space="0" w:color="auto"/>
                      </w:divBdr>
                    </w:div>
                    <w:div w:id="338313588">
                      <w:marLeft w:val="0"/>
                      <w:marRight w:val="0"/>
                      <w:marTop w:val="0"/>
                      <w:marBottom w:val="0"/>
                      <w:divBdr>
                        <w:top w:val="none" w:sz="0" w:space="0" w:color="auto"/>
                        <w:left w:val="none" w:sz="0" w:space="0" w:color="auto"/>
                        <w:bottom w:val="none" w:sz="0" w:space="0" w:color="auto"/>
                        <w:right w:val="none" w:sz="0" w:space="0" w:color="auto"/>
                      </w:divBdr>
                    </w:div>
                    <w:div w:id="658996504">
                      <w:marLeft w:val="0"/>
                      <w:marRight w:val="0"/>
                      <w:marTop w:val="0"/>
                      <w:marBottom w:val="0"/>
                      <w:divBdr>
                        <w:top w:val="none" w:sz="0" w:space="0" w:color="auto"/>
                        <w:left w:val="none" w:sz="0" w:space="0" w:color="auto"/>
                        <w:bottom w:val="none" w:sz="0" w:space="0" w:color="auto"/>
                        <w:right w:val="none" w:sz="0" w:space="0" w:color="auto"/>
                      </w:divBdr>
                    </w:div>
                    <w:div w:id="667639390">
                      <w:marLeft w:val="0"/>
                      <w:marRight w:val="0"/>
                      <w:marTop w:val="0"/>
                      <w:marBottom w:val="0"/>
                      <w:divBdr>
                        <w:top w:val="none" w:sz="0" w:space="0" w:color="auto"/>
                        <w:left w:val="none" w:sz="0" w:space="0" w:color="auto"/>
                        <w:bottom w:val="none" w:sz="0" w:space="0" w:color="auto"/>
                        <w:right w:val="none" w:sz="0" w:space="0" w:color="auto"/>
                      </w:divBdr>
                    </w:div>
                    <w:div w:id="1606959533">
                      <w:marLeft w:val="0"/>
                      <w:marRight w:val="0"/>
                      <w:marTop w:val="0"/>
                      <w:marBottom w:val="0"/>
                      <w:divBdr>
                        <w:top w:val="none" w:sz="0" w:space="0" w:color="auto"/>
                        <w:left w:val="none" w:sz="0" w:space="0" w:color="auto"/>
                        <w:bottom w:val="none" w:sz="0" w:space="0" w:color="auto"/>
                        <w:right w:val="none" w:sz="0" w:space="0" w:color="auto"/>
                      </w:divBdr>
                    </w:div>
                    <w:div w:id="762144719">
                      <w:marLeft w:val="0"/>
                      <w:marRight w:val="0"/>
                      <w:marTop w:val="0"/>
                      <w:marBottom w:val="0"/>
                      <w:divBdr>
                        <w:top w:val="none" w:sz="0" w:space="0" w:color="auto"/>
                        <w:left w:val="none" w:sz="0" w:space="0" w:color="auto"/>
                        <w:bottom w:val="none" w:sz="0" w:space="0" w:color="auto"/>
                        <w:right w:val="none" w:sz="0" w:space="0" w:color="auto"/>
                      </w:divBdr>
                    </w:div>
                    <w:div w:id="218397653">
                      <w:marLeft w:val="0"/>
                      <w:marRight w:val="0"/>
                      <w:marTop w:val="0"/>
                      <w:marBottom w:val="0"/>
                      <w:divBdr>
                        <w:top w:val="none" w:sz="0" w:space="0" w:color="auto"/>
                        <w:left w:val="none" w:sz="0" w:space="0" w:color="auto"/>
                        <w:bottom w:val="none" w:sz="0" w:space="0" w:color="auto"/>
                        <w:right w:val="none" w:sz="0" w:space="0" w:color="auto"/>
                      </w:divBdr>
                    </w:div>
                    <w:div w:id="1342513943">
                      <w:marLeft w:val="0"/>
                      <w:marRight w:val="0"/>
                      <w:marTop w:val="0"/>
                      <w:marBottom w:val="0"/>
                      <w:divBdr>
                        <w:top w:val="none" w:sz="0" w:space="0" w:color="auto"/>
                        <w:left w:val="none" w:sz="0" w:space="0" w:color="auto"/>
                        <w:bottom w:val="none" w:sz="0" w:space="0" w:color="auto"/>
                        <w:right w:val="none" w:sz="0" w:space="0" w:color="auto"/>
                      </w:divBdr>
                    </w:div>
                    <w:div w:id="1056781667">
                      <w:marLeft w:val="0"/>
                      <w:marRight w:val="0"/>
                      <w:marTop w:val="0"/>
                      <w:marBottom w:val="0"/>
                      <w:divBdr>
                        <w:top w:val="none" w:sz="0" w:space="0" w:color="auto"/>
                        <w:left w:val="none" w:sz="0" w:space="0" w:color="auto"/>
                        <w:bottom w:val="none" w:sz="0" w:space="0" w:color="auto"/>
                        <w:right w:val="none" w:sz="0" w:space="0" w:color="auto"/>
                      </w:divBdr>
                    </w:div>
                    <w:div w:id="700478416">
                      <w:marLeft w:val="0"/>
                      <w:marRight w:val="0"/>
                      <w:marTop w:val="0"/>
                      <w:marBottom w:val="0"/>
                      <w:divBdr>
                        <w:top w:val="none" w:sz="0" w:space="0" w:color="auto"/>
                        <w:left w:val="none" w:sz="0" w:space="0" w:color="auto"/>
                        <w:bottom w:val="none" w:sz="0" w:space="0" w:color="auto"/>
                        <w:right w:val="none" w:sz="0" w:space="0" w:color="auto"/>
                      </w:divBdr>
                    </w:div>
                    <w:div w:id="629826043">
                      <w:marLeft w:val="0"/>
                      <w:marRight w:val="0"/>
                      <w:marTop w:val="0"/>
                      <w:marBottom w:val="0"/>
                      <w:divBdr>
                        <w:top w:val="none" w:sz="0" w:space="0" w:color="auto"/>
                        <w:left w:val="none" w:sz="0" w:space="0" w:color="auto"/>
                        <w:bottom w:val="none" w:sz="0" w:space="0" w:color="auto"/>
                        <w:right w:val="none" w:sz="0" w:space="0" w:color="auto"/>
                      </w:divBdr>
                    </w:div>
                    <w:div w:id="287007723">
                      <w:marLeft w:val="0"/>
                      <w:marRight w:val="0"/>
                      <w:marTop w:val="0"/>
                      <w:marBottom w:val="0"/>
                      <w:divBdr>
                        <w:top w:val="none" w:sz="0" w:space="0" w:color="auto"/>
                        <w:left w:val="none" w:sz="0" w:space="0" w:color="auto"/>
                        <w:bottom w:val="none" w:sz="0" w:space="0" w:color="auto"/>
                        <w:right w:val="none" w:sz="0" w:space="0" w:color="auto"/>
                      </w:divBdr>
                    </w:div>
                    <w:div w:id="1256747132">
                      <w:marLeft w:val="0"/>
                      <w:marRight w:val="0"/>
                      <w:marTop w:val="0"/>
                      <w:marBottom w:val="0"/>
                      <w:divBdr>
                        <w:top w:val="none" w:sz="0" w:space="0" w:color="auto"/>
                        <w:left w:val="none" w:sz="0" w:space="0" w:color="auto"/>
                        <w:bottom w:val="none" w:sz="0" w:space="0" w:color="auto"/>
                        <w:right w:val="none" w:sz="0" w:space="0" w:color="auto"/>
                      </w:divBdr>
                    </w:div>
                    <w:div w:id="1926377082">
                      <w:marLeft w:val="0"/>
                      <w:marRight w:val="0"/>
                      <w:marTop w:val="0"/>
                      <w:marBottom w:val="0"/>
                      <w:divBdr>
                        <w:top w:val="none" w:sz="0" w:space="0" w:color="auto"/>
                        <w:left w:val="none" w:sz="0" w:space="0" w:color="auto"/>
                        <w:bottom w:val="none" w:sz="0" w:space="0" w:color="auto"/>
                        <w:right w:val="none" w:sz="0" w:space="0" w:color="auto"/>
                      </w:divBdr>
                    </w:div>
                    <w:div w:id="639388410">
                      <w:marLeft w:val="0"/>
                      <w:marRight w:val="0"/>
                      <w:marTop w:val="0"/>
                      <w:marBottom w:val="0"/>
                      <w:divBdr>
                        <w:top w:val="none" w:sz="0" w:space="0" w:color="auto"/>
                        <w:left w:val="none" w:sz="0" w:space="0" w:color="auto"/>
                        <w:bottom w:val="none" w:sz="0" w:space="0" w:color="auto"/>
                        <w:right w:val="none" w:sz="0" w:space="0" w:color="auto"/>
                      </w:divBdr>
                    </w:div>
                    <w:div w:id="1939865819">
                      <w:marLeft w:val="0"/>
                      <w:marRight w:val="0"/>
                      <w:marTop w:val="0"/>
                      <w:marBottom w:val="0"/>
                      <w:divBdr>
                        <w:top w:val="none" w:sz="0" w:space="0" w:color="auto"/>
                        <w:left w:val="none" w:sz="0" w:space="0" w:color="auto"/>
                        <w:bottom w:val="none" w:sz="0" w:space="0" w:color="auto"/>
                        <w:right w:val="none" w:sz="0" w:space="0" w:color="auto"/>
                      </w:divBdr>
                    </w:div>
                    <w:div w:id="1468427000">
                      <w:marLeft w:val="0"/>
                      <w:marRight w:val="0"/>
                      <w:marTop w:val="0"/>
                      <w:marBottom w:val="0"/>
                      <w:divBdr>
                        <w:top w:val="none" w:sz="0" w:space="0" w:color="auto"/>
                        <w:left w:val="none" w:sz="0" w:space="0" w:color="auto"/>
                        <w:bottom w:val="none" w:sz="0" w:space="0" w:color="auto"/>
                        <w:right w:val="none" w:sz="0" w:space="0" w:color="auto"/>
                      </w:divBdr>
                    </w:div>
                    <w:div w:id="1570114055">
                      <w:marLeft w:val="0"/>
                      <w:marRight w:val="0"/>
                      <w:marTop w:val="0"/>
                      <w:marBottom w:val="0"/>
                      <w:divBdr>
                        <w:top w:val="none" w:sz="0" w:space="0" w:color="auto"/>
                        <w:left w:val="none" w:sz="0" w:space="0" w:color="auto"/>
                        <w:bottom w:val="none" w:sz="0" w:space="0" w:color="auto"/>
                        <w:right w:val="none" w:sz="0" w:space="0" w:color="auto"/>
                      </w:divBdr>
                    </w:div>
                    <w:div w:id="264655548">
                      <w:marLeft w:val="0"/>
                      <w:marRight w:val="0"/>
                      <w:marTop w:val="0"/>
                      <w:marBottom w:val="0"/>
                      <w:divBdr>
                        <w:top w:val="none" w:sz="0" w:space="0" w:color="auto"/>
                        <w:left w:val="none" w:sz="0" w:space="0" w:color="auto"/>
                        <w:bottom w:val="none" w:sz="0" w:space="0" w:color="auto"/>
                        <w:right w:val="none" w:sz="0" w:space="0" w:color="auto"/>
                      </w:divBdr>
                    </w:div>
                    <w:div w:id="314769680">
                      <w:marLeft w:val="0"/>
                      <w:marRight w:val="0"/>
                      <w:marTop w:val="0"/>
                      <w:marBottom w:val="0"/>
                      <w:divBdr>
                        <w:top w:val="none" w:sz="0" w:space="0" w:color="auto"/>
                        <w:left w:val="none" w:sz="0" w:space="0" w:color="auto"/>
                        <w:bottom w:val="none" w:sz="0" w:space="0" w:color="auto"/>
                        <w:right w:val="none" w:sz="0" w:space="0" w:color="auto"/>
                      </w:divBdr>
                    </w:div>
                    <w:div w:id="1475096898">
                      <w:marLeft w:val="0"/>
                      <w:marRight w:val="0"/>
                      <w:marTop w:val="0"/>
                      <w:marBottom w:val="0"/>
                      <w:divBdr>
                        <w:top w:val="none" w:sz="0" w:space="0" w:color="auto"/>
                        <w:left w:val="none" w:sz="0" w:space="0" w:color="auto"/>
                        <w:bottom w:val="none" w:sz="0" w:space="0" w:color="auto"/>
                        <w:right w:val="none" w:sz="0" w:space="0" w:color="auto"/>
                      </w:divBdr>
                    </w:div>
                    <w:div w:id="1211646471">
                      <w:marLeft w:val="0"/>
                      <w:marRight w:val="0"/>
                      <w:marTop w:val="0"/>
                      <w:marBottom w:val="0"/>
                      <w:divBdr>
                        <w:top w:val="none" w:sz="0" w:space="0" w:color="auto"/>
                        <w:left w:val="none" w:sz="0" w:space="0" w:color="auto"/>
                        <w:bottom w:val="none" w:sz="0" w:space="0" w:color="auto"/>
                        <w:right w:val="none" w:sz="0" w:space="0" w:color="auto"/>
                      </w:divBdr>
                    </w:div>
                    <w:div w:id="1730882827">
                      <w:marLeft w:val="0"/>
                      <w:marRight w:val="0"/>
                      <w:marTop w:val="0"/>
                      <w:marBottom w:val="0"/>
                      <w:divBdr>
                        <w:top w:val="none" w:sz="0" w:space="0" w:color="auto"/>
                        <w:left w:val="none" w:sz="0" w:space="0" w:color="auto"/>
                        <w:bottom w:val="none" w:sz="0" w:space="0" w:color="auto"/>
                        <w:right w:val="none" w:sz="0" w:space="0" w:color="auto"/>
                      </w:divBdr>
                    </w:div>
                    <w:div w:id="190609059">
                      <w:marLeft w:val="0"/>
                      <w:marRight w:val="0"/>
                      <w:marTop w:val="0"/>
                      <w:marBottom w:val="0"/>
                      <w:divBdr>
                        <w:top w:val="none" w:sz="0" w:space="0" w:color="auto"/>
                        <w:left w:val="none" w:sz="0" w:space="0" w:color="auto"/>
                        <w:bottom w:val="none" w:sz="0" w:space="0" w:color="auto"/>
                        <w:right w:val="none" w:sz="0" w:space="0" w:color="auto"/>
                      </w:divBdr>
                    </w:div>
                    <w:div w:id="2113427183">
                      <w:marLeft w:val="0"/>
                      <w:marRight w:val="0"/>
                      <w:marTop w:val="0"/>
                      <w:marBottom w:val="0"/>
                      <w:divBdr>
                        <w:top w:val="none" w:sz="0" w:space="0" w:color="auto"/>
                        <w:left w:val="none" w:sz="0" w:space="0" w:color="auto"/>
                        <w:bottom w:val="none" w:sz="0" w:space="0" w:color="auto"/>
                        <w:right w:val="none" w:sz="0" w:space="0" w:color="auto"/>
                      </w:divBdr>
                    </w:div>
                    <w:div w:id="374159646">
                      <w:marLeft w:val="0"/>
                      <w:marRight w:val="0"/>
                      <w:marTop w:val="0"/>
                      <w:marBottom w:val="0"/>
                      <w:divBdr>
                        <w:top w:val="none" w:sz="0" w:space="0" w:color="auto"/>
                        <w:left w:val="none" w:sz="0" w:space="0" w:color="auto"/>
                        <w:bottom w:val="none" w:sz="0" w:space="0" w:color="auto"/>
                        <w:right w:val="none" w:sz="0" w:space="0" w:color="auto"/>
                      </w:divBdr>
                    </w:div>
                    <w:div w:id="1056978602">
                      <w:marLeft w:val="0"/>
                      <w:marRight w:val="0"/>
                      <w:marTop w:val="0"/>
                      <w:marBottom w:val="0"/>
                      <w:divBdr>
                        <w:top w:val="none" w:sz="0" w:space="0" w:color="auto"/>
                        <w:left w:val="none" w:sz="0" w:space="0" w:color="auto"/>
                        <w:bottom w:val="none" w:sz="0" w:space="0" w:color="auto"/>
                        <w:right w:val="none" w:sz="0" w:space="0" w:color="auto"/>
                      </w:divBdr>
                    </w:div>
                    <w:div w:id="726689306">
                      <w:marLeft w:val="0"/>
                      <w:marRight w:val="0"/>
                      <w:marTop w:val="0"/>
                      <w:marBottom w:val="0"/>
                      <w:divBdr>
                        <w:top w:val="none" w:sz="0" w:space="0" w:color="auto"/>
                        <w:left w:val="none" w:sz="0" w:space="0" w:color="auto"/>
                        <w:bottom w:val="none" w:sz="0" w:space="0" w:color="auto"/>
                        <w:right w:val="none" w:sz="0" w:space="0" w:color="auto"/>
                      </w:divBdr>
                    </w:div>
                    <w:div w:id="200632381">
                      <w:marLeft w:val="0"/>
                      <w:marRight w:val="0"/>
                      <w:marTop w:val="0"/>
                      <w:marBottom w:val="0"/>
                      <w:divBdr>
                        <w:top w:val="none" w:sz="0" w:space="0" w:color="auto"/>
                        <w:left w:val="none" w:sz="0" w:space="0" w:color="auto"/>
                        <w:bottom w:val="none" w:sz="0" w:space="0" w:color="auto"/>
                        <w:right w:val="none" w:sz="0" w:space="0" w:color="auto"/>
                      </w:divBdr>
                    </w:div>
                    <w:div w:id="421339527">
                      <w:marLeft w:val="0"/>
                      <w:marRight w:val="0"/>
                      <w:marTop w:val="0"/>
                      <w:marBottom w:val="0"/>
                      <w:divBdr>
                        <w:top w:val="none" w:sz="0" w:space="0" w:color="auto"/>
                        <w:left w:val="none" w:sz="0" w:space="0" w:color="auto"/>
                        <w:bottom w:val="none" w:sz="0" w:space="0" w:color="auto"/>
                        <w:right w:val="none" w:sz="0" w:space="0" w:color="auto"/>
                      </w:divBdr>
                    </w:div>
                    <w:div w:id="1833258306">
                      <w:marLeft w:val="0"/>
                      <w:marRight w:val="0"/>
                      <w:marTop w:val="0"/>
                      <w:marBottom w:val="0"/>
                      <w:divBdr>
                        <w:top w:val="none" w:sz="0" w:space="0" w:color="auto"/>
                        <w:left w:val="none" w:sz="0" w:space="0" w:color="auto"/>
                        <w:bottom w:val="none" w:sz="0" w:space="0" w:color="auto"/>
                        <w:right w:val="none" w:sz="0" w:space="0" w:color="auto"/>
                      </w:divBdr>
                    </w:div>
                    <w:div w:id="1844011627">
                      <w:marLeft w:val="0"/>
                      <w:marRight w:val="0"/>
                      <w:marTop w:val="0"/>
                      <w:marBottom w:val="0"/>
                      <w:divBdr>
                        <w:top w:val="none" w:sz="0" w:space="0" w:color="auto"/>
                        <w:left w:val="none" w:sz="0" w:space="0" w:color="auto"/>
                        <w:bottom w:val="none" w:sz="0" w:space="0" w:color="auto"/>
                        <w:right w:val="none" w:sz="0" w:space="0" w:color="auto"/>
                      </w:divBdr>
                    </w:div>
                    <w:div w:id="1453134286">
                      <w:marLeft w:val="0"/>
                      <w:marRight w:val="0"/>
                      <w:marTop w:val="0"/>
                      <w:marBottom w:val="0"/>
                      <w:divBdr>
                        <w:top w:val="none" w:sz="0" w:space="0" w:color="auto"/>
                        <w:left w:val="none" w:sz="0" w:space="0" w:color="auto"/>
                        <w:bottom w:val="none" w:sz="0" w:space="0" w:color="auto"/>
                        <w:right w:val="none" w:sz="0" w:space="0" w:color="auto"/>
                      </w:divBdr>
                    </w:div>
                    <w:div w:id="562059823">
                      <w:marLeft w:val="0"/>
                      <w:marRight w:val="0"/>
                      <w:marTop w:val="0"/>
                      <w:marBottom w:val="0"/>
                      <w:divBdr>
                        <w:top w:val="none" w:sz="0" w:space="0" w:color="auto"/>
                        <w:left w:val="none" w:sz="0" w:space="0" w:color="auto"/>
                        <w:bottom w:val="none" w:sz="0" w:space="0" w:color="auto"/>
                        <w:right w:val="none" w:sz="0" w:space="0" w:color="auto"/>
                      </w:divBdr>
                    </w:div>
                    <w:div w:id="1560245250">
                      <w:marLeft w:val="0"/>
                      <w:marRight w:val="0"/>
                      <w:marTop w:val="0"/>
                      <w:marBottom w:val="0"/>
                      <w:divBdr>
                        <w:top w:val="none" w:sz="0" w:space="0" w:color="auto"/>
                        <w:left w:val="none" w:sz="0" w:space="0" w:color="auto"/>
                        <w:bottom w:val="none" w:sz="0" w:space="0" w:color="auto"/>
                        <w:right w:val="none" w:sz="0" w:space="0" w:color="auto"/>
                      </w:divBdr>
                    </w:div>
                    <w:div w:id="746345818">
                      <w:marLeft w:val="0"/>
                      <w:marRight w:val="0"/>
                      <w:marTop w:val="0"/>
                      <w:marBottom w:val="0"/>
                      <w:divBdr>
                        <w:top w:val="none" w:sz="0" w:space="0" w:color="auto"/>
                        <w:left w:val="none" w:sz="0" w:space="0" w:color="auto"/>
                        <w:bottom w:val="none" w:sz="0" w:space="0" w:color="auto"/>
                        <w:right w:val="none" w:sz="0" w:space="0" w:color="auto"/>
                      </w:divBdr>
                    </w:div>
                    <w:div w:id="776565613">
                      <w:marLeft w:val="0"/>
                      <w:marRight w:val="0"/>
                      <w:marTop w:val="0"/>
                      <w:marBottom w:val="0"/>
                      <w:divBdr>
                        <w:top w:val="none" w:sz="0" w:space="0" w:color="auto"/>
                        <w:left w:val="none" w:sz="0" w:space="0" w:color="auto"/>
                        <w:bottom w:val="none" w:sz="0" w:space="0" w:color="auto"/>
                        <w:right w:val="none" w:sz="0" w:space="0" w:color="auto"/>
                      </w:divBdr>
                    </w:div>
                    <w:div w:id="1415739283">
                      <w:marLeft w:val="0"/>
                      <w:marRight w:val="0"/>
                      <w:marTop w:val="0"/>
                      <w:marBottom w:val="0"/>
                      <w:divBdr>
                        <w:top w:val="none" w:sz="0" w:space="0" w:color="auto"/>
                        <w:left w:val="none" w:sz="0" w:space="0" w:color="auto"/>
                        <w:bottom w:val="none" w:sz="0" w:space="0" w:color="auto"/>
                        <w:right w:val="none" w:sz="0" w:space="0" w:color="auto"/>
                      </w:divBdr>
                    </w:div>
                    <w:div w:id="1632515324">
                      <w:marLeft w:val="0"/>
                      <w:marRight w:val="0"/>
                      <w:marTop w:val="0"/>
                      <w:marBottom w:val="0"/>
                      <w:divBdr>
                        <w:top w:val="none" w:sz="0" w:space="0" w:color="auto"/>
                        <w:left w:val="none" w:sz="0" w:space="0" w:color="auto"/>
                        <w:bottom w:val="none" w:sz="0" w:space="0" w:color="auto"/>
                        <w:right w:val="none" w:sz="0" w:space="0" w:color="auto"/>
                      </w:divBdr>
                    </w:div>
                    <w:div w:id="892078158">
                      <w:marLeft w:val="0"/>
                      <w:marRight w:val="0"/>
                      <w:marTop w:val="0"/>
                      <w:marBottom w:val="0"/>
                      <w:divBdr>
                        <w:top w:val="none" w:sz="0" w:space="0" w:color="auto"/>
                        <w:left w:val="none" w:sz="0" w:space="0" w:color="auto"/>
                        <w:bottom w:val="none" w:sz="0" w:space="0" w:color="auto"/>
                        <w:right w:val="none" w:sz="0" w:space="0" w:color="auto"/>
                      </w:divBdr>
                    </w:div>
                    <w:div w:id="586577256">
                      <w:marLeft w:val="0"/>
                      <w:marRight w:val="0"/>
                      <w:marTop w:val="0"/>
                      <w:marBottom w:val="0"/>
                      <w:divBdr>
                        <w:top w:val="none" w:sz="0" w:space="0" w:color="auto"/>
                        <w:left w:val="none" w:sz="0" w:space="0" w:color="auto"/>
                        <w:bottom w:val="none" w:sz="0" w:space="0" w:color="auto"/>
                        <w:right w:val="none" w:sz="0" w:space="0" w:color="auto"/>
                      </w:divBdr>
                    </w:div>
                    <w:div w:id="980156959">
                      <w:marLeft w:val="0"/>
                      <w:marRight w:val="0"/>
                      <w:marTop w:val="0"/>
                      <w:marBottom w:val="0"/>
                      <w:divBdr>
                        <w:top w:val="none" w:sz="0" w:space="0" w:color="auto"/>
                        <w:left w:val="none" w:sz="0" w:space="0" w:color="auto"/>
                        <w:bottom w:val="none" w:sz="0" w:space="0" w:color="auto"/>
                        <w:right w:val="none" w:sz="0" w:space="0" w:color="auto"/>
                      </w:divBdr>
                    </w:div>
                    <w:div w:id="1776901854">
                      <w:marLeft w:val="0"/>
                      <w:marRight w:val="0"/>
                      <w:marTop w:val="0"/>
                      <w:marBottom w:val="0"/>
                      <w:divBdr>
                        <w:top w:val="none" w:sz="0" w:space="0" w:color="auto"/>
                        <w:left w:val="none" w:sz="0" w:space="0" w:color="auto"/>
                        <w:bottom w:val="none" w:sz="0" w:space="0" w:color="auto"/>
                        <w:right w:val="none" w:sz="0" w:space="0" w:color="auto"/>
                      </w:divBdr>
                    </w:div>
                    <w:div w:id="938682917">
                      <w:marLeft w:val="0"/>
                      <w:marRight w:val="0"/>
                      <w:marTop w:val="0"/>
                      <w:marBottom w:val="0"/>
                      <w:divBdr>
                        <w:top w:val="none" w:sz="0" w:space="0" w:color="auto"/>
                        <w:left w:val="none" w:sz="0" w:space="0" w:color="auto"/>
                        <w:bottom w:val="none" w:sz="0" w:space="0" w:color="auto"/>
                        <w:right w:val="none" w:sz="0" w:space="0" w:color="auto"/>
                      </w:divBdr>
                    </w:div>
                    <w:div w:id="366565923">
                      <w:marLeft w:val="0"/>
                      <w:marRight w:val="0"/>
                      <w:marTop w:val="0"/>
                      <w:marBottom w:val="0"/>
                      <w:divBdr>
                        <w:top w:val="none" w:sz="0" w:space="0" w:color="auto"/>
                        <w:left w:val="none" w:sz="0" w:space="0" w:color="auto"/>
                        <w:bottom w:val="none" w:sz="0" w:space="0" w:color="auto"/>
                        <w:right w:val="none" w:sz="0" w:space="0" w:color="auto"/>
                      </w:divBdr>
                    </w:div>
                    <w:div w:id="592667521">
                      <w:marLeft w:val="0"/>
                      <w:marRight w:val="0"/>
                      <w:marTop w:val="0"/>
                      <w:marBottom w:val="0"/>
                      <w:divBdr>
                        <w:top w:val="none" w:sz="0" w:space="0" w:color="auto"/>
                        <w:left w:val="none" w:sz="0" w:space="0" w:color="auto"/>
                        <w:bottom w:val="none" w:sz="0" w:space="0" w:color="auto"/>
                        <w:right w:val="none" w:sz="0" w:space="0" w:color="auto"/>
                      </w:divBdr>
                    </w:div>
                    <w:div w:id="2136436511">
                      <w:marLeft w:val="0"/>
                      <w:marRight w:val="0"/>
                      <w:marTop w:val="0"/>
                      <w:marBottom w:val="0"/>
                      <w:divBdr>
                        <w:top w:val="none" w:sz="0" w:space="0" w:color="auto"/>
                        <w:left w:val="none" w:sz="0" w:space="0" w:color="auto"/>
                        <w:bottom w:val="none" w:sz="0" w:space="0" w:color="auto"/>
                        <w:right w:val="none" w:sz="0" w:space="0" w:color="auto"/>
                      </w:divBdr>
                    </w:div>
                    <w:div w:id="284504060">
                      <w:marLeft w:val="0"/>
                      <w:marRight w:val="0"/>
                      <w:marTop w:val="0"/>
                      <w:marBottom w:val="0"/>
                      <w:divBdr>
                        <w:top w:val="none" w:sz="0" w:space="0" w:color="auto"/>
                        <w:left w:val="none" w:sz="0" w:space="0" w:color="auto"/>
                        <w:bottom w:val="none" w:sz="0" w:space="0" w:color="auto"/>
                        <w:right w:val="none" w:sz="0" w:space="0" w:color="auto"/>
                      </w:divBdr>
                    </w:div>
                    <w:div w:id="2074155765">
                      <w:marLeft w:val="0"/>
                      <w:marRight w:val="0"/>
                      <w:marTop w:val="0"/>
                      <w:marBottom w:val="0"/>
                      <w:divBdr>
                        <w:top w:val="none" w:sz="0" w:space="0" w:color="auto"/>
                        <w:left w:val="none" w:sz="0" w:space="0" w:color="auto"/>
                        <w:bottom w:val="none" w:sz="0" w:space="0" w:color="auto"/>
                        <w:right w:val="none" w:sz="0" w:space="0" w:color="auto"/>
                      </w:divBdr>
                    </w:div>
                    <w:div w:id="950940383">
                      <w:marLeft w:val="0"/>
                      <w:marRight w:val="0"/>
                      <w:marTop w:val="0"/>
                      <w:marBottom w:val="0"/>
                      <w:divBdr>
                        <w:top w:val="none" w:sz="0" w:space="0" w:color="auto"/>
                        <w:left w:val="none" w:sz="0" w:space="0" w:color="auto"/>
                        <w:bottom w:val="none" w:sz="0" w:space="0" w:color="auto"/>
                        <w:right w:val="none" w:sz="0" w:space="0" w:color="auto"/>
                      </w:divBdr>
                    </w:div>
                    <w:div w:id="776870977">
                      <w:marLeft w:val="0"/>
                      <w:marRight w:val="0"/>
                      <w:marTop w:val="0"/>
                      <w:marBottom w:val="0"/>
                      <w:divBdr>
                        <w:top w:val="none" w:sz="0" w:space="0" w:color="auto"/>
                        <w:left w:val="none" w:sz="0" w:space="0" w:color="auto"/>
                        <w:bottom w:val="none" w:sz="0" w:space="0" w:color="auto"/>
                        <w:right w:val="none" w:sz="0" w:space="0" w:color="auto"/>
                      </w:divBdr>
                    </w:div>
                    <w:div w:id="143860738">
                      <w:marLeft w:val="0"/>
                      <w:marRight w:val="0"/>
                      <w:marTop w:val="0"/>
                      <w:marBottom w:val="0"/>
                      <w:divBdr>
                        <w:top w:val="none" w:sz="0" w:space="0" w:color="auto"/>
                        <w:left w:val="none" w:sz="0" w:space="0" w:color="auto"/>
                        <w:bottom w:val="none" w:sz="0" w:space="0" w:color="auto"/>
                        <w:right w:val="none" w:sz="0" w:space="0" w:color="auto"/>
                      </w:divBdr>
                    </w:div>
                    <w:div w:id="1749574412">
                      <w:marLeft w:val="0"/>
                      <w:marRight w:val="0"/>
                      <w:marTop w:val="0"/>
                      <w:marBottom w:val="0"/>
                      <w:divBdr>
                        <w:top w:val="none" w:sz="0" w:space="0" w:color="auto"/>
                        <w:left w:val="none" w:sz="0" w:space="0" w:color="auto"/>
                        <w:bottom w:val="none" w:sz="0" w:space="0" w:color="auto"/>
                        <w:right w:val="none" w:sz="0" w:space="0" w:color="auto"/>
                      </w:divBdr>
                    </w:div>
                    <w:div w:id="1669596356">
                      <w:marLeft w:val="0"/>
                      <w:marRight w:val="0"/>
                      <w:marTop w:val="0"/>
                      <w:marBottom w:val="0"/>
                      <w:divBdr>
                        <w:top w:val="none" w:sz="0" w:space="0" w:color="auto"/>
                        <w:left w:val="none" w:sz="0" w:space="0" w:color="auto"/>
                        <w:bottom w:val="none" w:sz="0" w:space="0" w:color="auto"/>
                        <w:right w:val="none" w:sz="0" w:space="0" w:color="auto"/>
                      </w:divBdr>
                    </w:div>
                    <w:div w:id="1246836940">
                      <w:marLeft w:val="0"/>
                      <w:marRight w:val="0"/>
                      <w:marTop w:val="0"/>
                      <w:marBottom w:val="0"/>
                      <w:divBdr>
                        <w:top w:val="none" w:sz="0" w:space="0" w:color="auto"/>
                        <w:left w:val="none" w:sz="0" w:space="0" w:color="auto"/>
                        <w:bottom w:val="none" w:sz="0" w:space="0" w:color="auto"/>
                        <w:right w:val="none" w:sz="0" w:space="0" w:color="auto"/>
                      </w:divBdr>
                    </w:div>
                    <w:div w:id="2025208918">
                      <w:marLeft w:val="0"/>
                      <w:marRight w:val="0"/>
                      <w:marTop w:val="0"/>
                      <w:marBottom w:val="0"/>
                      <w:divBdr>
                        <w:top w:val="none" w:sz="0" w:space="0" w:color="auto"/>
                        <w:left w:val="none" w:sz="0" w:space="0" w:color="auto"/>
                        <w:bottom w:val="none" w:sz="0" w:space="0" w:color="auto"/>
                        <w:right w:val="none" w:sz="0" w:space="0" w:color="auto"/>
                      </w:divBdr>
                    </w:div>
                    <w:div w:id="1303003511">
                      <w:marLeft w:val="0"/>
                      <w:marRight w:val="0"/>
                      <w:marTop w:val="0"/>
                      <w:marBottom w:val="0"/>
                      <w:divBdr>
                        <w:top w:val="none" w:sz="0" w:space="0" w:color="auto"/>
                        <w:left w:val="none" w:sz="0" w:space="0" w:color="auto"/>
                        <w:bottom w:val="none" w:sz="0" w:space="0" w:color="auto"/>
                        <w:right w:val="none" w:sz="0" w:space="0" w:color="auto"/>
                      </w:divBdr>
                    </w:div>
                    <w:div w:id="386804575">
                      <w:marLeft w:val="0"/>
                      <w:marRight w:val="0"/>
                      <w:marTop w:val="0"/>
                      <w:marBottom w:val="0"/>
                      <w:divBdr>
                        <w:top w:val="none" w:sz="0" w:space="0" w:color="auto"/>
                        <w:left w:val="none" w:sz="0" w:space="0" w:color="auto"/>
                        <w:bottom w:val="none" w:sz="0" w:space="0" w:color="auto"/>
                        <w:right w:val="none" w:sz="0" w:space="0" w:color="auto"/>
                      </w:divBdr>
                    </w:div>
                    <w:div w:id="2087072386">
                      <w:marLeft w:val="0"/>
                      <w:marRight w:val="0"/>
                      <w:marTop w:val="0"/>
                      <w:marBottom w:val="0"/>
                      <w:divBdr>
                        <w:top w:val="none" w:sz="0" w:space="0" w:color="auto"/>
                        <w:left w:val="none" w:sz="0" w:space="0" w:color="auto"/>
                        <w:bottom w:val="none" w:sz="0" w:space="0" w:color="auto"/>
                        <w:right w:val="none" w:sz="0" w:space="0" w:color="auto"/>
                      </w:divBdr>
                    </w:div>
                    <w:div w:id="1070885859">
                      <w:marLeft w:val="0"/>
                      <w:marRight w:val="0"/>
                      <w:marTop w:val="0"/>
                      <w:marBottom w:val="0"/>
                      <w:divBdr>
                        <w:top w:val="none" w:sz="0" w:space="0" w:color="auto"/>
                        <w:left w:val="none" w:sz="0" w:space="0" w:color="auto"/>
                        <w:bottom w:val="none" w:sz="0" w:space="0" w:color="auto"/>
                        <w:right w:val="none" w:sz="0" w:space="0" w:color="auto"/>
                      </w:divBdr>
                    </w:div>
                    <w:div w:id="467864544">
                      <w:marLeft w:val="0"/>
                      <w:marRight w:val="0"/>
                      <w:marTop w:val="0"/>
                      <w:marBottom w:val="0"/>
                      <w:divBdr>
                        <w:top w:val="none" w:sz="0" w:space="0" w:color="auto"/>
                        <w:left w:val="none" w:sz="0" w:space="0" w:color="auto"/>
                        <w:bottom w:val="none" w:sz="0" w:space="0" w:color="auto"/>
                        <w:right w:val="none" w:sz="0" w:space="0" w:color="auto"/>
                      </w:divBdr>
                    </w:div>
                    <w:div w:id="589200713">
                      <w:marLeft w:val="0"/>
                      <w:marRight w:val="0"/>
                      <w:marTop w:val="0"/>
                      <w:marBottom w:val="0"/>
                      <w:divBdr>
                        <w:top w:val="none" w:sz="0" w:space="0" w:color="auto"/>
                        <w:left w:val="none" w:sz="0" w:space="0" w:color="auto"/>
                        <w:bottom w:val="none" w:sz="0" w:space="0" w:color="auto"/>
                        <w:right w:val="none" w:sz="0" w:space="0" w:color="auto"/>
                      </w:divBdr>
                    </w:div>
                    <w:div w:id="207481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765633">
          <w:marLeft w:val="0"/>
          <w:marRight w:val="0"/>
          <w:marTop w:val="0"/>
          <w:marBottom w:val="0"/>
          <w:divBdr>
            <w:top w:val="none" w:sz="0" w:space="0" w:color="auto"/>
            <w:left w:val="none" w:sz="0" w:space="0" w:color="auto"/>
            <w:bottom w:val="none" w:sz="0" w:space="0" w:color="auto"/>
            <w:right w:val="none" w:sz="0" w:space="0" w:color="auto"/>
          </w:divBdr>
          <w:divsChild>
            <w:div w:id="952205101">
              <w:marLeft w:val="0"/>
              <w:marRight w:val="0"/>
              <w:marTop w:val="0"/>
              <w:marBottom w:val="0"/>
              <w:divBdr>
                <w:top w:val="none" w:sz="0" w:space="0" w:color="auto"/>
                <w:left w:val="none" w:sz="0" w:space="0" w:color="auto"/>
                <w:bottom w:val="none" w:sz="0" w:space="0" w:color="auto"/>
                <w:right w:val="none" w:sz="0" w:space="0" w:color="auto"/>
              </w:divBdr>
              <w:divsChild>
                <w:div w:id="1485272254">
                  <w:marLeft w:val="0"/>
                  <w:marRight w:val="0"/>
                  <w:marTop w:val="0"/>
                  <w:marBottom w:val="0"/>
                  <w:divBdr>
                    <w:top w:val="none" w:sz="0" w:space="0" w:color="auto"/>
                    <w:left w:val="none" w:sz="0" w:space="0" w:color="auto"/>
                    <w:bottom w:val="none" w:sz="0" w:space="0" w:color="auto"/>
                    <w:right w:val="none" w:sz="0" w:space="0" w:color="auto"/>
                  </w:divBdr>
                  <w:divsChild>
                    <w:div w:id="1115716415">
                      <w:marLeft w:val="0"/>
                      <w:marRight w:val="0"/>
                      <w:marTop w:val="0"/>
                      <w:marBottom w:val="0"/>
                      <w:divBdr>
                        <w:top w:val="none" w:sz="0" w:space="0" w:color="auto"/>
                        <w:left w:val="none" w:sz="0" w:space="0" w:color="auto"/>
                        <w:bottom w:val="none" w:sz="0" w:space="0" w:color="auto"/>
                        <w:right w:val="none" w:sz="0" w:space="0" w:color="auto"/>
                      </w:divBdr>
                    </w:div>
                    <w:div w:id="1308976668">
                      <w:marLeft w:val="0"/>
                      <w:marRight w:val="0"/>
                      <w:marTop w:val="0"/>
                      <w:marBottom w:val="0"/>
                      <w:divBdr>
                        <w:top w:val="none" w:sz="0" w:space="0" w:color="auto"/>
                        <w:left w:val="none" w:sz="0" w:space="0" w:color="auto"/>
                        <w:bottom w:val="none" w:sz="0" w:space="0" w:color="auto"/>
                        <w:right w:val="none" w:sz="0" w:space="0" w:color="auto"/>
                      </w:divBdr>
                    </w:div>
                    <w:div w:id="2000575358">
                      <w:marLeft w:val="0"/>
                      <w:marRight w:val="0"/>
                      <w:marTop w:val="0"/>
                      <w:marBottom w:val="0"/>
                      <w:divBdr>
                        <w:top w:val="none" w:sz="0" w:space="0" w:color="auto"/>
                        <w:left w:val="none" w:sz="0" w:space="0" w:color="auto"/>
                        <w:bottom w:val="none" w:sz="0" w:space="0" w:color="auto"/>
                        <w:right w:val="none" w:sz="0" w:space="0" w:color="auto"/>
                      </w:divBdr>
                    </w:div>
                    <w:div w:id="534734527">
                      <w:marLeft w:val="0"/>
                      <w:marRight w:val="0"/>
                      <w:marTop w:val="0"/>
                      <w:marBottom w:val="0"/>
                      <w:divBdr>
                        <w:top w:val="none" w:sz="0" w:space="0" w:color="auto"/>
                        <w:left w:val="none" w:sz="0" w:space="0" w:color="auto"/>
                        <w:bottom w:val="none" w:sz="0" w:space="0" w:color="auto"/>
                        <w:right w:val="none" w:sz="0" w:space="0" w:color="auto"/>
                      </w:divBdr>
                    </w:div>
                    <w:div w:id="2117673887">
                      <w:marLeft w:val="0"/>
                      <w:marRight w:val="0"/>
                      <w:marTop w:val="0"/>
                      <w:marBottom w:val="0"/>
                      <w:divBdr>
                        <w:top w:val="none" w:sz="0" w:space="0" w:color="auto"/>
                        <w:left w:val="none" w:sz="0" w:space="0" w:color="auto"/>
                        <w:bottom w:val="none" w:sz="0" w:space="0" w:color="auto"/>
                        <w:right w:val="none" w:sz="0" w:space="0" w:color="auto"/>
                      </w:divBdr>
                    </w:div>
                    <w:div w:id="736635309">
                      <w:marLeft w:val="0"/>
                      <w:marRight w:val="0"/>
                      <w:marTop w:val="0"/>
                      <w:marBottom w:val="0"/>
                      <w:divBdr>
                        <w:top w:val="none" w:sz="0" w:space="0" w:color="auto"/>
                        <w:left w:val="none" w:sz="0" w:space="0" w:color="auto"/>
                        <w:bottom w:val="none" w:sz="0" w:space="0" w:color="auto"/>
                        <w:right w:val="none" w:sz="0" w:space="0" w:color="auto"/>
                      </w:divBdr>
                    </w:div>
                    <w:div w:id="1736932840">
                      <w:marLeft w:val="0"/>
                      <w:marRight w:val="0"/>
                      <w:marTop w:val="0"/>
                      <w:marBottom w:val="0"/>
                      <w:divBdr>
                        <w:top w:val="none" w:sz="0" w:space="0" w:color="auto"/>
                        <w:left w:val="none" w:sz="0" w:space="0" w:color="auto"/>
                        <w:bottom w:val="none" w:sz="0" w:space="0" w:color="auto"/>
                        <w:right w:val="none" w:sz="0" w:space="0" w:color="auto"/>
                      </w:divBdr>
                    </w:div>
                    <w:div w:id="1612741456">
                      <w:marLeft w:val="0"/>
                      <w:marRight w:val="0"/>
                      <w:marTop w:val="0"/>
                      <w:marBottom w:val="0"/>
                      <w:divBdr>
                        <w:top w:val="none" w:sz="0" w:space="0" w:color="auto"/>
                        <w:left w:val="none" w:sz="0" w:space="0" w:color="auto"/>
                        <w:bottom w:val="none" w:sz="0" w:space="0" w:color="auto"/>
                        <w:right w:val="none" w:sz="0" w:space="0" w:color="auto"/>
                      </w:divBdr>
                    </w:div>
                    <w:div w:id="1487471774">
                      <w:marLeft w:val="0"/>
                      <w:marRight w:val="0"/>
                      <w:marTop w:val="0"/>
                      <w:marBottom w:val="0"/>
                      <w:divBdr>
                        <w:top w:val="none" w:sz="0" w:space="0" w:color="auto"/>
                        <w:left w:val="none" w:sz="0" w:space="0" w:color="auto"/>
                        <w:bottom w:val="none" w:sz="0" w:space="0" w:color="auto"/>
                        <w:right w:val="none" w:sz="0" w:space="0" w:color="auto"/>
                      </w:divBdr>
                    </w:div>
                    <w:div w:id="666321944">
                      <w:marLeft w:val="0"/>
                      <w:marRight w:val="0"/>
                      <w:marTop w:val="0"/>
                      <w:marBottom w:val="0"/>
                      <w:divBdr>
                        <w:top w:val="none" w:sz="0" w:space="0" w:color="auto"/>
                        <w:left w:val="none" w:sz="0" w:space="0" w:color="auto"/>
                        <w:bottom w:val="none" w:sz="0" w:space="0" w:color="auto"/>
                        <w:right w:val="none" w:sz="0" w:space="0" w:color="auto"/>
                      </w:divBdr>
                    </w:div>
                    <w:div w:id="1424573984">
                      <w:marLeft w:val="0"/>
                      <w:marRight w:val="0"/>
                      <w:marTop w:val="0"/>
                      <w:marBottom w:val="0"/>
                      <w:divBdr>
                        <w:top w:val="none" w:sz="0" w:space="0" w:color="auto"/>
                        <w:left w:val="none" w:sz="0" w:space="0" w:color="auto"/>
                        <w:bottom w:val="none" w:sz="0" w:space="0" w:color="auto"/>
                        <w:right w:val="none" w:sz="0" w:space="0" w:color="auto"/>
                      </w:divBdr>
                    </w:div>
                    <w:div w:id="1337537749">
                      <w:marLeft w:val="0"/>
                      <w:marRight w:val="0"/>
                      <w:marTop w:val="0"/>
                      <w:marBottom w:val="0"/>
                      <w:divBdr>
                        <w:top w:val="none" w:sz="0" w:space="0" w:color="auto"/>
                        <w:left w:val="none" w:sz="0" w:space="0" w:color="auto"/>
                        <w:bottom w:val="none" w:sz="0" w:space="0" w:color="auto"/>
                        <w:right w:val="none" w:sz="0" w:space="0" w:color="auto"/>
                      </w:divBdr>
                    </w:div>
                    <w:div w:id="1946110066">
                      <w:marLeft w:val="0"/>
                      <w:marRight w:val="0"/>
                      <w:marTop w:val="0"/>
                      <w:marBottom w:val="0"/>
                      <w:divBdr>
                        <w:top w:val="none" w:sz="0" w:space="0" w:color="auto"/>
                        <w:left w:val="none" w:sz="0" w:space="0" w:color="auto"/>
                        <w:bottom w:val="none" w:sz="0" w:space="0" w:color="auto"/>
                        <w:right w:val="none" w:sz="0" w:space="0" w:color="auto"/>
                      </w:divBdr>
                    </w:div>
                    <w:div w:id="1726560237">
                      <w:marLeft w:val="0"/>
                      <w:marRight w:val="0"/>
                      <w:marTop w:val="0"/>
                      <w:marBottom w:val="0"/>
                      <w:divBdr>
                        <w:top w:val="none" w:sz="0" w:space="0" w:color="auto"/>
                        <w:left w:val="none" w:sz="0" w:space="0" w:color="auto"/>
                        <w:bottom w:val="none" w:sz="0" w:space="0" w:color="auto"/>
                        <w:right w:val="none" w:sz="0" w:space="0" w:color="auto"/>
                      </w:divBdr>
                    </w:div>
                    <w:div w:id="279188499">
                      <w:marLeft w:val="0"/>
                      <w:marRight w:val="0"/>
                      <w:marTop w:val="0"/>
                      <w:marBottom w:val="0"/>
                      <w:divBdr>
                        <w:top w:val="none" w:sz="0" w:space="0" w:color="auto"/>
                        <w:left w:val="none" w:sz="0" w:space="0" w:color="auto"/>
                        <w:bottom w:val="none" w:sz="0" w:space="0" w:color="auto"/>
                        <w:right w:val="none" w:sz="0" w:space="0" w:color="auto"/>
                      </w:divBdr>
                    </w:div>
                    <w:div w:id="919828307">
                      <w:marLeft w:val="0"/>
                      <w:marRight w:val="0"/>
                      <w:marTop w:val="0"/>
                      <w:marBottom w:val="0"/>
                      <w:divBdr>
                        <w:top w:val="none" w:sz="0" w:space="0" w:color="auto"/>
                        <w:left w:val="none" w:sz="0" w:space="0" w:color="auto"/>
                        <w:bottom w:val="none" w:sz="0" w:space="0" w:color="auto"/>
                        <w:right w:val="none" w:sz="0" w:space="0" w:color="auto"/>
                      </w:divBdr>
                    </w:div>
                    <w:div w:id="1179586984">
                      <w:marLeft w:val="0"/>
                      <w:marRight w:val="0"/>
                      <w:marTop w:val="0"/>
                      <w:marBottom w:val="0"/>
                      <w:divBdr>
                        <w:top w:val="none" w:sz="0" w:space="0" w:color="auto"/>
                        <w:left w:val="none" w:sz="0" w:space="0" w:color="auto"/>
                        <w:bottom w:val="none" w:sz="0" w:space="0" w:color="auto"/>
                        <w:right w:val="none" w:sz="0" w:space="0" w:color="auto"/>
                      </w:divBdr>
                    </w:div>
                    <w:div w:id="1561283118">
                      <w:marLeft w:val="0"/>
                      <w:marRight w:val="0"/>
                      <w:marTop w:val="0"/>
                      <w:marBottom w:val="0"/>
                      <w:divBdr>
                        <w:top w:val="none" w:sz="0" w:space="0" w:color="auto"/>
                        <w:left w:val="none" w:sz="0" w:space="0" w:color="auto"/>
                        <w:bottom w:val="none" w:sz="0" w:space="0" w:color="auto"/>
                        <w:right w:val="none" w:sz="0" w:space="0" w:color="auto"/>
                      </w:divBdr>
                    </w:div>
                    <w:div w:id="1386946923">
                      <w:marLeft w:val="0"/>
                      <w:marRight w:val="0"/>
                      <w:marTop w:val="0"/>
                      <w:marBottom w:val="0"/>
                      <w:divBdr>
                        <w:top w:val="none" w:sz="0" w:space="0" w:color="auto"/>
                        <w:left w:val="none" w:sz="0" w:space="0" w:color="auto"/>
                        <w:bottom w:val="none" w:sz="0" w:space="0" w:color="auto"/>
                        <w:right w:val="none" w:sz="0" w:space="0" w:color="auto"/>
                      </w:divBdr>
                    </w:div>
                    <w:div w:id="206725662">
                      <w:marLeft w:val="0"/>
                      <w:marRight w:val="0"/>
                      <w:marTop w:val="0"/>
                      <w:marBottom w:val="0"/>
                      <w:divBdr>
                        <w:top w:val="none" w:sz="0" w:space="0" w:color="auto"/>
                        <w:left w:val="none" w:sz="0" w:space="0" w:color="auto"/>
                        <w:bottom w:val="none" w:sz="0" w:space="0" w:color="auto"/>
                        <w:right w:val="none" w:sz="0" w:space="0" w:color="auto"/>
                      </w:divBdr>
                    </w:div>
                    <w:div w:id="1283347081">
                      <w:marLeft w:val="0"/>
                      <w:marRight w:val="0"/>
                      <w:marTop w:val="0"/>
                      <w:marBottom w:val="0"/>
                      <w:divBdr>
                        <w:top w:val="none" w:sz="0" w:space="0" w:color="auto"/>
                        <w:left w:val="none" w:sz="0" w:space="0" w:color="auto"/>
                        <w:bottom w:val="none" w:sz="0" w:space="0" w:color="auto"/>
                        <w:right w:val="none" w:sz="0" w:space="0" w:color="auto"/>
                      </w:divBdr>
                    </w:div>
                    <w:div w:id="1801726234">
                      <w:marLeft w:val="0"/>
                      <w:marRight w:val="0"/>
                      <w:marTop w:val="0"/>
                      <w:marBottom w:val="0"/>
                      <w:divBdr>
                        <w:top w:val="none" w:sz="0" w:space="0" w:color="auto"/>
                        <w:left w:val="none" w:sz="0" w:space="0" w:color="auto"/>
                        <w:bottom w:val="none" w:sz="0" w:space="0" w:color="auto"/>
                        <w:right w:val="none" w:sz="0" w:space="0" w:color="auto"/>
                      </w:divBdr>
                    </w:div>
                    <w:div w:id="1812212437">
                      <w:marLeft w:val="0"/>
                      <w:marRight w:val="0"/>
                      <w:marTop w:val="0"/>
                      <w:marBottom w:val="0"/>
                      <w:divBdr>
                        <w:top w:val="none" w:sz="0" w:space="0" w:color="auto"/>
                        <w:left w:val="none" w:sz="0" w:space="0" w:color="auto"/>
                        <w:bottom w:val="none" w:sz="0" w:space="0" w:color="auto"/>
                        <w:right w:val="none" w:sz="0" w:space="0" w:color="auto"/>
                      </w:divBdr>
                    </w:div>
                    <w:div w:id="1248884982">
                      <w:marLeft w:val="0"/>
                      <w:marRight w:val="0"/>
                      <w:marTop w:val="0"/>
                      <w:marBottom w:val="0"/>
                      <w:divBdr>
                        <w:top w:val="none" w:sz="0" w:space="0" w:color="auto"/>
                        <w:left w:val="none" w:sz="0" w:space="0" w:color="auto"/>
                        <w:bottom w:val="none" w:sz="0" w:space="0" w:color="auto"/>
                        <w:right w:val="none" w:sz="0" w:space="0" w:color="auto"/>
                      </w:divBdr>
                    </w:div>
                    <w:div w:id="691610499">
                      <w:marLeft w:val="0"/>
                      <w:marRight w:val="0"/>
                      <w:marTop w:val="0"/>
                      <w:marBottom w:val="0"/>
                      <w:divBdr>
                        <w:top w:val="none" w:sz="0" w:space="0" w:color="auto"/>
                        <w:left w:val="none" w:sz="0" w:space="0" w:color="auto"/>
                        <w:bottom w:val="none" w:sz="0" w:space="0" w:color="auto"/>
                        <w:right w:val="none" w:sz="0" w:space="0" w:color="auto"/>
                      </w:divBdr>
                    </w:div>
                    <w:div w:id="110368677">
                      <w:marLeft w:val="0"/>
                      <w:marRight w:val="0"/>
                      <w:marTop w:val="0"/>
                      <w:marBottom w:val="0"/>
                      <w:divBdr>
                        <w:top w:val="none" w:sz="0" w:space="0" w:color="auto"/>
                        <w:left w:val="none" w:sz="0" w:space="0" w:color="auto"/>
                        <w:bottom w:val="none" w:sz="0" w:space="0" w:color="auto"/>
                        <w:right w:val="none" w:sz="0" w:space="0" w:color="auto"/>
                      </w:divBdr>
                    </w:div>
                    <w:div w:id="853612632">
                      <w:marLeft w:val="0"/>
                      <w:marRight w:val="0"/>
                      <w:marTop w:val="0"/>
                      <w:marBottom w:val="0"/>
                      <w:divBdr>
                        <w:top w:val="none" w:sz="0" w:space="0" w:color="auto"/>
                        <w:left w:val="none" w:sz="0" w:space="0" w:color="auto"/>
                        <w:bottom w:val="none" w:sz="0" w:space="0" w:color="auto"/>
                        <w:right w:val="none" w:sz="0" w:space="0" w:color="auto"/>
                      </w:divBdr>
                    </w:div>
                    <w:div w:id="42681577">
                      <w:marLeft w:val="0"/>
                      <w:marRight w:val="0"/>
                      <w:marTop w:val="0"/>
                      <w:marBottom w:val="0"/>
                      <w:divBdr>
                        <w:top w:val="none" w:sz="0" w:space="0" w:color="auto"/>
                        <w:left w:val="none" w:sz="0" w:space="0" w:color="auto"/>
                        <w:bottom w:val="none" w:sz="0" w:space="0" w:color="auto"/>
                        <w:right w:val="none" w:sz="0" w:space="0" w:color="auto"/>
                      </w:divBdr>
                    </w:div>
                    <w:div w:id="857356758">
                      <w:marLeft w:val="0"/>
                      <w:marRight w:val="0"/>
                      <w:marTop w:val="0"/>
                      <w:marBottom w:val="0"/>
                      <w:divBdr>
                        <w:top w:val="none" w:sz="0" w:space="0" w:color="auto"/>
                        <w:left w:val="none" w:sz="0" w:space="0" w:color="auto"/>
                        <w:bottom w:val="none" w:sz="0" w:space="0" w:color="auto"/>
                        <w:right w:val="none" w:sz="0" w:space="0" w:color="auto"/>
                      </w:divBdr>
                    </w:div>
                    <w:div w:id="1346590452">
                      <w:marLeft w:val="0"/>
                      <w:marRight w:val="0"/>
                      <w:marTop w:val="0"/>
                      <w:marBottom w:val="0"/>
                      <w:divBdr>
                        <w:top w:val="none" w:sz="0" w:space="0" w:color="auto"/>
                        <w:left w:val="none" w:sz="0" w:space="0" w:color="auto"/>
                        <w:bottom w:val="none" w:sz="0" w:space="0" w:color="auto"/>
                        <w:right w:val="none" w:sz="0" w:space="0" w:color="auto"/>
                      </w:divBdr>
                    </w:div>
                    <w:div w:id="347488918">
                      <w:marLeft w:val="0"/>
                      <w:marRight w:val="0"/>
                      <w:marTop w:val="0"/>
                      <w:marBottom w:val="0"/>
                      <w:divBdr>
                        <w:top w:val="none" w:sz="0" w:space="0" w:color="auto"/>
                        <w:left w:val="none" w:sz="0" w:space="0" w:color="auto"/>
                        <w:bottom w:val="none" w:sz="0" w:space="0" w:color="auto"/>
                        <w:right w:val="none" w:sz="0" w:space="0" w:color="auto"/>
                      </w:divBdr>
                    </w:div>
                    <w:div w:id="98067841">
                      <w:marLeft w:val="0"/>
                      <w:marRight w:val="0"/>
                      <w:marTop w:val="0"/>
                      <w:marBottom w:val="0"/>
                      <w:divBdr>
                        <w:top w:val="none" w:sz="0" w:space="0" w:color="auto"/>
                        <w:left w:val="none" w:sz="0" w:space="0" w:color="auto"/>
                        <w:bottom w:val="none" w:sz="0" w:space="0" w:color="auto"/>
                        <w:right w:val="none" w:sz="0" w:space="0" w:color="auto"/>
                      </w:divBdr>
                    </w:div>
                    <w:div w:id="742142885">
                      <w:marLeft w:val="0"/>
                      <w:marRight w:val="0"/>
                      <w:marTop w:val="0"/>
                      <w:marBottom w:val="0"/>
                      <w:divBdr>
                        <w:top w:val="none" w:sz="0" w:space="0" w:color="auto"/>
                        <w:left w:val="none" w:sz="0" w:space="0" w:color="auto"/>
                        <w:bottom w:val="none" w:sz="0" w:space="0" w:color="auto"/>
                        <w:right w:val="none" w:sz="0" w:space="0" w:color="auto"/>
                      </w:divBdr>
                    </w:div>
                    <w:div w:id="1731802767">
                      <w:marLeft w:val="0"/>
                      <w:marRight w:val="0"/>
                      <w:marTop w:val="0"/>
                      <w:marBottom w:val="0"/>
                      <w:divBdr>
                        <w:top w:val="none" w:sz="0" w:space="0" w:color="auto"/>
                        <w:left w:val="none" w:sz="0" w:space="0" w:color="auto"/>
                        <w:bottom w:val="none" w:sz="0" w:space="0" w:color="auto"/>
                        <w:right w:val="none" w:sz="0" w:space="0" w:color="auto"/>
                      </w:divBdr>
                    </w:div>
                    <w:div w:id="928195780">
                      <w:marLeft w:val="0"/>
                      <w:marRight w:val="0"/>
                      <w:marTop w:val="0"/>
                      <w:marBottom w:val="0"/>
                      <w:divBdr>
                        <w:top w:val="none" w:sz="0" w:space="0" w:color="auto"/>
                        <w:left w:val="none" w:sz="0" w:space="0" w:color="auto"/>
                        <w:bottom w:val="none" w:sz="0" w:space="0" w:color="auto"/>
                        <w:right w:val="none" w:sz="0" w:space="0" w:color="auto"/>
                      </w:divBdr>
                    </w:div>
                    <w:div w:id="98456386">
                      <w:marLeft w:val="0"/>
                      <w:marRight w:val="0"/>
                      <w:marTop w:val="0"/>
                      <w:marBottom w:val="0"/>
                      <w:divBdr>
                        <w:top w:val="none" w:sz="0" w:space="0" w:color="auto"/>
                        <w:left w:val="none" w:sz="0" w:space="0" w:color="auto"/>
                        <w:bottom w:val="none" w:sz="0" w:space="0" w:color="auto"/>
                        <w:right w:val="none" w:sz="0" w:space="0" w:color="auto"/>
                      </w:divBdr>
                    </w:div>
                    <w:div w:id="2017532421">
                      <w:marLeft w:val="0"/>
                      <w:marRight w:val="0"/>
                      <w:marTop w:val="0"/>
                      <w:marBottom w:val="0"/>
                      <w:divBdr>
                        <w:top w:val="none" w:sz="0" w:space="0" w:color="auto"/>
                        <w:left w:val="none" w:sz="0" w:space="0" w:color="auto"/>
                        <w:bottom w:val="none" w:sz="0" w:space="0" w:color="auto"/>
                        <w:right w:val="none" w:sz="0" w:space="0" w:color="auto"/>
                      </w:divBdr>
                    </w:div>
                    <w:div w:id="1419517326">
                      <w:marLeft w:val="0"/>
                      <w:marRight w:val="0"/>
                      <w:marTop w:val="0"/>
                      <w:marBottom w:val="0"/>
                      <w:divBdr>
                        <w:top w:val="none" w:sz="0" w:space="0" w:color="auto"/>
                        <w:left w:val="none" w:sz="0" w:space="0" w:color="auto"/>
                        <w:bottom w:val="none" w:sz="0" w:space="0" w:color="auto"/>
                        <w:right w:val="none" w:sz="0" w:space="0" w:color="auto"/>
                      </w:divBdr>
                    </w:div>
                    <w:div w:id="66191883">
                      <w:marLeft w:val="0"/>
                      <w:marRight w:val="0"/>
                      <w:marTop w:val="0"/>
                      <w:marBottom w:val="0"/>
                      <w:divBdr>
                        <w:top w:val="none" w:sz="0" w:space="0" w:color="auto"/>
                        <w:left w:val="none" w:sz="0" w:space="0" w:color="auto"/>
                        <w:bottom w:val="none" w:sz="0" w:space="0" w:color="auto"/>
                        <w:right w:val="none" w:sz="0" w:space="0" w:color="auto"/>
                      </w:divBdr>
                    </w:div>
                    <w:div w:id="1877695862">
                      <w:marLeft w:val="0"/>
                      <w:marRight w:val="0"/>
                      <w:marTop w:val="0"/>
                      <w:marBottom w:val="0"/>
                      <w:divBdr>
                        <w:top w:val="none" w:sz="0" w:space="0" w:color="auto"/>
                        <w:left w:val="none" w:sz="0" w:space="0" w:color="auto"/>
                        <w:bottom w:val="none" w:sz="0" w:space="0" w:color="auto"/>
                        <w:right w:val="none" w:sz="0" w:space="0" w:color="auto"/>
                      </w:divBdr>
                    </w:div>
                    <w:div w:id="769281718">
                      <w:marLeft w:val="0"/>
                      <w:marRight w:val="0"/>
                      <w:marTop w:val="0"/>
                      <w:marBottom w:val="0"/>
                      <w:divBdr>
                        <w:top w:val="none" w:sz="0" w:space="0" w:color="auto"/>
                        <w:left w:val="none" w:sz="0" w:space="0" w:color="auto"/>
                        <w:bottom w:val="none" w:sz="0" w:space="0" w:color="auto"/>
                        <w:right w:val="none" w:sz="0" w:space="0" w:color="auto"/>
                      </w:divBdr>
                    </w:div>
                    <w:div w:id="735203877">
                      <w:marLeft w:val="0"/>
                      <w:marRight w:val="0"/>
                      <w:marTop w:val="0"/>
                      <w:marBottom w:val="0"/>
                      <w:divBdr>
                        <w:top w:val="none" w:sz="0" w:space="0" w:color="auto"/>
                        <w:left w:val="none" w:sz="0" w:space="0" w:color="auto"/>
                        <w:bottom w:val="none" w:sz="0" w:space="0" w:color="auto"/>
                        <w:right w:val="none" w:sz="0" w:space="0" w:color="auto"/>
                      </w:divBdr>
                    </w:div>
                    <w:div w:id="1879975292">
                      <w:marLeft w:val="0"/>
                      <w:marRight w:val="0"/>
                      <w:marTop w:val="0"/>
                      <w:marBottom w:val="0"/>
                      <w:divBdr>
                        <w:top w:val="none" w:sz="0" w:space="0" w:color="auto"/>
                        <w:left w:val="none" w:sz="0" w:space="0" w:color="auto"/>
                        <w:bottom w:val="none" w:sz="0" w:space="0" w:color="auto"/>
                        <w:right w:val="none" w:sz="0" w:space="0" w:color="auto"/>
                      </w:divBdr>
                    </w:div>
                    <w:div w:id="706028930">
                      <w:marLeft w:val="0"/>
                      <w:marRight w:val="0"/>
                      <w:marTop w:val="0"/>
                      <w:marBottom w:val="0"/>
                      <w:divBdr>
                        <w:top w:val="none" w:sz="0" w:space="0" w:color="auto"/>
                        <w:left w:val="none" w:sz="0" w:space="0" w:color="auto"/>
                        <w:bottom w:val="none" w:sz="0" w:space="0" w:color="auto"/>
                        <w:right w:val="none" w:sz="0" w:space="0" w:color="auto"/>
                      </w:divBdr>
                    </w:div>
                    <w:div w:id="287247564">
                      <w:marLeft w:val="0"/>
                      <w:marRight w:val="0"/>
                      <w:marTop w:val="0"/>
                      <w:marBottom w:val="0"/>
                      <w:divBdr>
                        <w:top w:val="none" w:sz="0" w:space="0" w:color="auto"/>
                        <w:left w:val="none" w:sz="0" w:space="0" w:color="auto"/>
                        <w:bottom w:val="none" w:sz="0" w:space="0" w:color="auto"/>
                        <w:right w:val="none" w:sz="0" w:space="0" w:color="auto"/>
                      </w:divBdr>
                    </w:div>
                    <w:div w:id="1939559275">
                      <w:marLeft w:val="0"/>
                      <w:marRight w:val="0"/>
                      <w:marTop w:val="0"/>
                      <w:marBottom w:val="0"/>
                      <w:divBdr>
                        <w:top w:val="none" w:sz="0" w:space="0" w:color="auto"/>
                        <w:left w:val="none" w:sz="0" w:space="0" w:color="auto"/>
                        <w:bottom w:val="none" w:sz="0" w:space="0" w:color="auto"/>
                        <w:right w:val="none" w:sz="0" w:space="0" w:color="auto"/>
                      </w:divBdr>
                    </w:div>
                    <w:div w:id="1049651891">
                      <w:marLeft w:val="0"/>
                      <w:marRight w:val="0"/>
                      <w:marTop w:val="0"/>
                      <w:marBottom w:val="0"/>
                      <w:divBdr>
                        <w:top w:val="none" w:sz="0" w:space="0" w:color="auto"/>
                        <w:left w:val="none" w:sz="0" w:space="0" w:color="auto"/>
                        <w:bottom w:val="none" w:sz="0" w:space="0" w:color="auto"/>
                        <w:right w:val="none" w:sz="0" w:space="0" w:color="auto"/>
                      </w:divBdr>
                    </w:div>
                    <w:div w:id="1604610192">
                      <w:marLeft w:val="0"/>
                      <w:marRight w:val="0"/>
                      <w:marTop w:val="0"/>
                      <w:marBottom w:val="0"/>
                      <w:divBdr>
                        <w:top w:val="none" w:sz="0" w:space="0" w:color="auto"/>
                        <w:left w:val="none" w:sz="0" w:space="0" w:color="auto"/>
                        <w:bottom w:val="none" w:sz="0" w:space="0" w:color="auto"/>
                        <w:right w:val="none" w:sz="0" w:space="0" w:color="auto"/>
                      </w:divBdr>
                    </w:div>
                    <w:div w:id="278727721">
                      <w:marLeft w:val="0"/>
                      <w:marRight w:val="0"/>
                      <w:marTop w:val="0"/>
                      <w:marBottom w:val="0"/>
                      <w:divBdr>
                        <w:top w:val="none" w:sz="0" w:space="0" w:color="auto"/>
                        <w:left w:val="none" w:sz="0" w:space="0" w:color="auto"/>
                        <w:bottom w:val="none" w:sz="0" w:space="0" w:color="auto"/>
                        <w:right w:val="none" w:sz="0" w:space="0" w:color="auto"/>
                      </w:divBdr>
                    </w:div>
                    <w:div w:id="215287019">
                      <w:marLeft w:val="0"/>
                      <w:marRight w:val="0"/>
                      <w:marTop w:val="0"/>
                      <w:marBottom w:val="0"/>
                      <w:divBdr>
                        <w:top w:val="none" w:sz="0" w:space="0" w:color="auto"/>
                        <w:left w:val="none" w:sz="0" w:space="0" w:color="auto"/>
                        <w:bottom w:val="none" w:sz="0" w:space="0" w:color="auto"/>
                        <w:right w:val="none" w:sz="0" w:space="0" w:color="auto"/>
                      </w:divBdr>
                    </w:div>
                    <w:div w:id="980111708">
                      <w:marLeft w:val="0"/>
                      <w:marRight w:val="0"/>
                      <w:marTop w:val="0"/>
                      <w:marBottom w:val="0"/>
                      <w:divBdr>
                        <w:top w:val="none" w:sz="0" w:space="0" w:color="auto"/>
                        <w:left w:val="none" w:sz="0" w:space="0" w:color="auto"/>
                        <w:bottom w:val="none" w:sz="0" w:space="0" w:color="auto"/>
                        <w:right w:val="none" w:sz="0" w:space="0" w:color="auto"/>
                      </w:divBdr>
                    </w:div>
                    <w:div w:id="1278030387">
                      <w:marLeft w:val="0"/>
                      <w:marRight w:val="0"/>
                      <w:marTop w:val="0"/>
                      <w:marBottom w:val="0"/>
                      <w:divBdr>
                        <w:top w:val="none" w:sz="0" w:space="0" w:color="auto"/>
                        <w:left w:val="none" w:sz="0" w:space="0" w:color="auto"/>
                        <w:bottom w:val="none" w:sz="0" w:space="0" w:color="auto"/>
                        <w:right w:val="none" w:sz="0" w:space="0" w:color="auto"/>
                      </w:divBdr>
                    </w:div>
                    <w:div w:id="1499076345">
                      <w:marLeft w:val="0"/>
                      <w:marRight w:val="0"/>
                      <w:marTop w:val="0"/>
                      <w:marBottom w:val="0"/>
                      <w:divBdr>
                        <w:top w:val="none" w:sz="0" w:space="0" w:color="auto"/>
                        <w:left w:val="none" w:sz="0" w:space="0" w:color="auto"/>
                        <w:bottom w:val="none" w:sz="0" w:space="0" w:color="auto"/>
                        <w:right w:val="none" w:sz="0" w:space="0" w:color="auto"/>
                      </w:divBdr>
                    </w:div>
                    <w:div w:id="1446772960">
                      <w:marLeft w:val="0"/>
                      <w:marRight w:val="0"/>
                      <w:marTop w:val="0"/>
                      <w:marBottom w:val="0"/>
                      <w:divBdr>
                        <w:top w:val="none" w:sz="0" w:space="0" w:color="auto"/>
                        <w:left w:val="none" w:sz="0" w:space="0" w:color="auto"/>
                        <w:bottom w:val="none" w:sz="0" w:space="0" w:color="auto"/>
                        <w:right w:val="none" w:sz="0" w:space="0" w:color="auto"/>
                      </w:divBdr>
                    </w:div>
                    <w:div w:id="444737373">
                      <w:marLeft w:val="0"/>
                      <w:marRight w:val="0"/>
                      <w:marTop w:val="0"/>
                      <w:marBottom w:val="0"/>
                      <w:divBdr>
                        <w:top w:val="none" w:sz="0" w:space="0" w:color="auto"/>
                        <w:left w:val="none" w:sz="0" w:space="0" w:color="auto"/>
                        <w:bottom w:val="none" w:sz="0" w:space="0" w:color="auto"/>
                        <w:right w:val="none" w:sz="0" w:space="0" w:color="auto"/>
                      </w:divBdr>
                    </w:div>
                    <w:div w:id="809783638">
                      <w:marLeft w:val="0"/>
                      <w:marRight w:val="0"/>
                      <w:marTop w:val="0"/>
                      <w:marBottom w:val="0"/>
                      <w:divBdr>
                        <w:top w:val="none" w:sz="0" w:space="0" w:color="auto"/>
                        <w:left w:val="none" w:sz="0" w:space="0" w:color="auto"/>
                        <w:bottom w:val="none" w:sz="0" w:space="0" w:color="auto"/>
                        <w:right w:val="none" w:sz="0" w:space="0" w:color="auto"/>
                      </w:divBdr>
                    </w:div>
                    <w:div w:id="2104838726">
                      <w:marLeft w:val="0"/>
                      <w:marRight w:val="0"/>
                      <w:marTop w:val="0"/>
                      <w:marBottom w:val="0"/>
                      <w:divBdr>
                        <w:top w:val="none" w:sz="0" w:space="0" w:color="auto"/>
                        <w:left w:val="none" w:sz="0" w:space="0" w:color="auto"/>
                        <w:bottom w:val="none" w:sz="0" w:space="0" w:color="auto"/>
                        <w:right w:val="none" w:sz="0" w:space="0" w:color="auto"/>
                      </w:divBdr>
                    </w:div>
                    <w:div w:id="871646317">
                      <w:marLeft w:val="0"/>
                      <w:marRight w:val="0"/>
                      <w:marTop w:val="0"/>
                      <w:marBottom w:val="0"/>
                      <w:divBdr>
                        <w:top w:val="none" w:sz="0" w:space="0" w:color="auto"/>
                        <w:left w:val="none" w:sz="0" w:space="0" w:color="auto"/>
                        <w:bottom w:val="none" w:sz="0" w:space="0" w:color="auto"/>
                        <w:right w:val="none" w:sz="0" w:space="0" w:color="auto"/>
                      </w:divBdr>
                    </w:div>
                    <w:div w:id="510681512">
                      <w:marLeft w:val="0"/>
                      <w:marRight w:val="0"/>
                      <w:marTop w:val="0"/>
                      <w:marBottom w:val="0"/>
                      <w:divBdr>
                        <w:top w:val="none" w:sz="0" w:space="0" w:color="auto"/>
                        <w:left w:val="none" w:sz="0" w:space="0" w:color="auto"/>
                        <w:bottom w:val="none" w:sz="0" w:space="0" w:color="auto"/>
                        <w:right w:val="none" w:sz="0" w:space="0" w:color="auto"/>
                      </w:divBdr>
                    </w:div>
                    <w:div w:id="242492257">
                      <w:marLeft w:val="0"/>
                      <w:marRight w:val="0"/>
                      <w:marTop w:val="0"/>
                      <w:marBottom w:val="0"/>
                      <w:divBdr>
                        <w:top w:val="none" w:sz="0" w:space="0" w:color="auto"/>
                        <w:left w:val="none" w:sz="0" w:space="0" w:color="auto"/>
                        <w:bottom w:val="none" w:sz="0" w:space="0" w:color="auto"/>
                        <w:right w:val="none" w:sz="0" w:space="0" w:color="auto"/>
                      </w:divBdr>
                    </w:div>
                    <w:div w:id="1111172276">
                      <w:marLeft w:val="0"/>
                      <w:marRight w:val="0"/>
                      <w:marTop w:val="0"/>
                      <w:marBottom w:val="0"/>
                      <w:divBdr>
                        <w:top w:val="none" w:sz="0" w:space="0" w:color="auto"/>
                        <w:left w:val="none" w:sz="0" w:space="0" w:color="auto"/>
                        <w:bottom w:val="none" w:sz="0" w:space="0" w:color="auto"/>
                        <w:right w:val="none" w:sz="0" w:space="0" w:color="auto"/>
                      </w:divBdr>
                    </w:div>
                    <w:div w:id="819076768">
                      <w:marLeft w:val="0"/>
                      <w:marRight w:val="0"/>
                      <w:marTop w:val="0"/>
                      <w:marBottom w:val="0"/>
                      <w:divBdr>
                        <w:top w:val="none" w:sz="0" w:space="0" w:color="auto"/>
                        <w:left w:val="none" w:sz="0" w:space="0" w:color="auto"/>
                        <w:bottom w:val="none" w:sz="0" w:space="0" w:color="auto"/>
                        <w:right w:val="none" w:sz="0" w:space="0" w:color="auto"/>
                      </w:divBdr>
                    </w:div>
                    <w:div w:id="1905799454">
                      <w:marLeft w:val="0"/>
                      <w:marRight w:val="0"/>
                      <w:marTop w:val="0"/>
                      <w:marBottom w:val="0"/>
                      <w:divBdr>
                        <w:top w:val="none" w:sz="0" w:space="0" w:color="auto"/>
                        <w:left w:val="none" w:sz="0" w:space="0" w:color="auto"/>
                        <w:bottom w:val="none" w:sz="0" w:space="0" w:color="auto"/>
                        <w:right w:val="none" w:sz="0" w:space="0" w:color="auto"/>
                      </w:divBdr>
                    </w:div>
                    <w:div w:id="1082602830">
                      <w:marLeft w:val="0"/>
                      <w:marRight w:val="0"/>
                      <w:marTop w:val="0"/>
                      <w:marBottom w:val="0"/>
                      <w:divBdr>
                        <w:top w:val="none" w:sz="0" w:space="0" w:color="auto"/>
                        <w:left w:val="none" w:sz="0" w:space="0" w:color="auto"/>
                        <w:bottom w:val="none" w:sz="0" w:space="0" w:color="auto"/>
                        <w:right w:val="none" w:sz="0" w:space="0" w:color="auto"/>
                      </w:divBdr>
                    </w:div>
                    <w:div w:id="2092966173">
                      <w:marLeft w:val="0"/>
                      <w:marRight w:val="0"/>
                      <w:marTop w:val="0"/>
                      <w:marBottom w:val="0"/>
                      <w:divBdr>
                        <w:top w:val="none" w:sz="0" w:space="0" w:color="auto"/>
                        <w:left w:val="none" w:sz="0" w:space="0" w:color="auto"/>
                        <w:bottom w:val="none" w:sz="0" w:space="0" w:color="auto"/>
                        <w:right w:val="none" w:sz="0" w:space="0" w:color="auto"/>
                      </w:divBdr>
                    </w:div>
                    <w:div w:id="1755971809">
                      <w:marLeft w:val="0"/>
                      <w:marRight w:val="0"/>
                      <w:marTop w:val="0"/>
                      <w:marBottom w:val="0"/>
                      <w:divBdr>
                        <w:top w:val="none" w:sz="0" w:space="0" w:color="auto"/>
                        <w:left w:val="none" w:sz="0" w:space="0" w:color="auto"/>
                        <w:bottom w:val="none" w:sz="0" w:space="0" w:color="auto"/>
                        <w:right w:val="none" w:sz="0" w:space="0" w:color="auto"/>
                      </w:divBdr>
                    </w:div>
                    <w:div w:id="943995495">
                      <w:marLeft w:val="0"/>
                      <w:marRight w:val="0"/>
                      <w:marTop w:val="0"/>
                      <w:marBottom w:val="0"/>
                      <w:divBdr>
                        <w:top w:val="none" w:sz="0" w:space="0" w:color="auto"/>
                        <w:left w:val="none" w:sz="0" w:space="0" w:color="auto"/>
                        <w:bottom w:val="none" w:sz="0" w:space="0" w:color="auto"/>
                        <w:right w:val="none" w:sz="0" w:space="0" w:color="auto"/>
                      </w:divBdr>
                    </w:div>
                    <w:div w:id="38241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207399">
      <w:bodyDiv w:val="1"/>
      <w:marLeft w:val="0"/>
      <w:marRight w:val="0"/>
      <w:marTop w:val="0"/>
      <w:marBottom w:val="0"/>
      <w:divBdr>
        <w:top w:val="none" w:sz="0" w:space="0" w:color="auto"/>
        <w:left w:val="none" w:sz="0" w:space="0" w:color="auto"/>
        <w:bottom w:val="none" w:sz="0" w:space="0" w:color="auto"/>
        <w:right w:val="none" w:sz="0" w:space="0" w:color="auto"/>
      </w:divBdr>
    </w:div>
    <w:div w:id="690690754">
      <w:bodyDiv w:val="1"/>
      <w:marLeft w:val="0"/>
      <w:marRight w:val="0"/>
      <w:marTop w:val="0"/>
      <w:marBottom w:val="0"/>
      <w:divBdr>
        <w:top w:val="none" w:sz="0" w:space="0" w:color="auto"/>
        <w:left w:val="none" w:sz="0" w:space="0" w:color="auto"/>
        <w:bottom w:val="none" w:sz="0" w:space="0" w:color="auto"/>
        <w:right w:val="none" w:sz="0" w:space="0" w:color="auto"/>
      </w:divBdr>
      <w:divsChild>
        <w:div w:id="265425098">
          <w:marLeft w:val="0"/>
          <w:marRight w:val="0"/>
          <w:marTop w:val="0"/>
          <w:marBottom w:val="0"/>
          <w:divBdr>
            <w:top w:val="none" w:sz="0" w:space="0" w:color="auto"/>
            <w:left w:val="none" w:sz="0" w:space="0" w:color="auto"/>
            <w:bottom w:val="none" w:sz="0" w:space="0" w:color="auto"/>
            <w:right w:val="none" w:sz="0" w:space="0" w:color="auto"/>
          </w:divBdr>
          <w:divsChild>
            <w:div w:id="1812399889">
              <w:marLeft w:val="0"/>
              <w:marRight w:val="0"/>
              <w:marTop w:val="0"/>
              <w:marBottom w:val="0"/>
              <w:divBdr>
                <w:top w:val="none" w:sz="0" w:space="0" w:color="auto"/>
                <w:left w:val="none" w:sz="0" w:space="0" w:color="auto"/>
                <w:bottom w:val="none" w:sz="0" w:space="0" w:color="auto"/>
                <w:right w:val="none" w:sz="0" w:space="0" w:color="auto"/>
              </w:divBdr>
              <w:divsChild>
                <w:div w:id="539709248">
                  <w:marLeft w:val="0"/>
                  <w:marRight w:val="0"/>
                  <w:marTop w:val="0"/>
                  <w:marBottom w:val="0"/>
                  <w:divBdr>
                    <w:top w:val="none" w:sz="0" w:space="0" w:color="auto"/>
                    <w:left w:val="none" w:sz="0" w:space="0" w:color="auto"/>
                    <w:bottom w:val="none" w:sz="0" w:space="0" w:color="auto"/>
                    <w:right w:val="none" w:sz="0" w:space="0" w:color="auto"/>
                  </w:divBdr>
                  <w:divsChild>
                    <w:div w:id="429354518">
                      <w:marLeft w:val="0"/>
                      <w:marRight w:val="0"/>
                      <w:marTop w:val="0"/>
                      <w:marBottom w:val="0"/>
                      <w:divBdr>
                        <w:top w:val="none" w:sz="0" w:space="0" w:color="auto"/>
                        <w:left w:val="none" w:sz="0" w:space="0" w:color="auto"/>
                        <w:bottom w:val="none" w:sz="0" w:space="0" w:color="auto"/>
                        <w:right w:val="none" w:sz="0" w:space="0" w:color="auto"/>
                      </w:divBdr>
                    </w:div>
                    <w:div w:id="1866098292">
                      <w:marLeft w:val="0"/>
                      <w:marRight w:val="0"/>
                      <w:marTop w:val="0"/>
                      <w:marBottom w:val="0"/>
                      <w:divBdr>
                        <w:top w:val="none" w:sz="0" w:space="0" w:color="auto"/>
                        <w:left w:val="none" w:sz="0" w:space="0" w:color="auto"/>
                        <w:bottom w:val="none" w:sz="0" w:space="0" w:color="auto"/>
                        <w:right w:val="none" w:sz="0" w:space="0" w:color="auto"/>
                      </w:divBdr>
                    </w:div>
                    <w:div w:id="297761865">
                      <w:marLeft w:val="0"/>
                      <w:marRight w:val="0"/>
                      <w:marTop w:val="0"/>
                      <w:marBottom w:val="0"/>
                      <w:divBdr>
                        <w:top w:val="none" w:sz="0" w:space="0" w:color="auto"/>
                        <w:left w:val="none" w:sz="0" w:space="0" w:color="auto"/>
                        <w:bottom w:val="none" w:sz="0" w:space="0" w:color="auto"/>
                        <w:right w:val="none" w:sz="0" w:space="0" w:color="auto"/>
                      </w:divBdr>
                    </w:div>
                    <w:div w:id="688484095">
                      <w:marLeft w:val="0"/>
                      <w:marRight w:val="0"/>
                      <w:marTop w:val="0"/>
                      <w:marBottom w:val="0"/>
                      <w:divBdr>
                        <w:top w:val="none" w:sz="0" w:space="0" w:color="auto"/>
                        <w:left w:val="none" w:sz="0" w:space="0" w:color="auto"/>
                        <w:bottom w:val="none" w:sz="0" w:space="0" w:color="auto"/>
                        <w:right w:val="none" w:sz="0" w:space="0" w:color="auto"/>
                      </w:divBdr>
                    </w:div>
                    <w:div w:id="1339692033">
                      <w:marLeft w:val="0"/>
                      <w:marRight w:val="0"/>
                      <w:marTop w:val="0"/>
                      <w:marBottom w:val="0"/>
                      <w:divBdr>
                        <w:top w:val="none" w:sz="0" w:space="0" w:color="auto"/>
                        <w:left w:val="none" w:sz="0" w:space="0" w:color="auto"/>
                        <w:bottom w:val="none" w:sz="0" w:space="0" w:color="auto"/>
                        <w:right w:val="none" w:sz="0" w:space="0" w:color="auto"/>
                      </w:divBdr>
                    </w:div>
                    <w:div w:id="2048023359">
                      <w:marLeft w:val="0"/>
                      <w:marRight w:val="0"/>
                      <w:marTop w:val="0"/>
                      <w:marBottom w:val="0"/>
                      <w:divBdr>
                        <w:top w:val="none" w:sz="0" w:space="0" w:color="auto"/>
                        <w:left w:val="none" w:sz="0" w:space="0" w:color="auto"/>
                        <w:bottom w:val="none" w:sz="0" w:space="0" w:color="auto"/>
                        <w:right w:val="none" w:sz="0" w:space="0" w:color="auto"/>
                      </w:divBdr>
                    </w:div>
                    <w:div w:id="673458547">
                      <w:marLeft w:val="0"/>
                      <w:marRight w:val="0"/>
                      <w:marTop w:val="0"/>
                      <w:marBottom w:val="0"/>
                      <w:divBdr>
                        <w:top w:val="none" w:sz="0" w:space="0" w:color="auto"/>
                        <w:left w:val="none" w:sz="0" w:space="0" w:color="auto"/>
                        <w:bottom w:val="none" w:sz="0" w:space="0" w:color="auto"/>
                        <w:right w:val="none" w:sz="0" w:space="0" w:color="auto"/>
                      </w:divBdr>
                    </w:div>
                    <w:div w:id="1003437862">
                      <w:marLeft w:val="0"/>
                      <w:marRight w:val="0"/>
                      <w:marTop w:val="0"/>
                      <w:marBottom w:val="0"/>
                      <w:divBdr>
                        <w:top w:val="none" w:sz="0" w:space="0" w:color="auto"/>
                        <w:left w:val="none" w:sz="0" w:space="0" w:color="auto"/>
                        <w:bottom w:val="none" w:sz="0" w:space="0" w:color="auto"/>
                        <w:right w:val="none" w:sz="0" w:space="0" w:color="auto"/>
                      </w:divBdr>
                    </w:div>
                    <w:div w:id="537662134">
                      <w:marLeft w:val="0"/>
                      <w:marRight w:val="0"/>
                      <w:marTop w:val="0"/>
                      <w:marBottom w:val="0"/>
                      <w:divBdr>
                        <w:top w:val="none" w:sz="0" w:space="0" w:color="auto"/>
                        <w:left w:val="none" w:sz="0" w:space="0" w:color="auto"/>
                        <w:bottom w:val="none" w:sz="0" w:space="0" w:color="auto"/>
                        <w:right w:val="none" w:sz="0" w:space="0" w:color="auto"/>
                      </w:divBdr>
                    </w:div>
                    <w:div w:id="1448814352">
                      <w:marLeft w:val="0"/>
                      <w:marRight w:val="0"/>
                      <w:marTop w:val="0"/>
                      <w:marBottom w:val="0"/>
                      <w:divBdr>
                        <w:top w:val="none" w:sz="0" w:space="0" w:color="auto"/>
                        <w:left w:val="none" w:sz="0" w:space="0" w:color="auto"/>
                        <w:bottom w:val="none" w:sz="0" w:space="0" w:color="auto"/>
                        <w:right w:val="none" w:sz="0" w:space="0" w:color="auto"/>
                      </w:divBdr>
                    </w:div>
                    <w:div w:id="596520805">
                      <w:marLeft w:val="0"/>
                      <w:marRight w:val="0"/>
                      <w:marTop w:val="0"/>
                      <w:marBottom w:val="0"/>
                      <w:divBdr>
                        <w:top w:val="none" w:sz="0" w:space="0" w:color="auto"/>
                        <w:left w:val="none" w:sz="0" w:space="0" w:color="auto"/>
                        <w:bottom w:val="none" w:sz="0" w:space="0" w:color="auto"/>
                        <w:right w:val="none" w:sz="0" w:space="0" w:color="auto"/>
                      </w:divBdr>
                    </w:div>
                    <w:div w:id="1081755362">
                      <w:marLeft w:val="0"/>
                      <w:marRight w:val="0"/>
                      <w:marTop w:val="0"/>
                      <w:marBottom w:val="0"/>
                      <w:divBdr>
                        <w:top w:val="none" w:sz="0" w:space="0" w:color="auto"/>
                        <w:left w:val="none" w:sz="0" w:space="0" w:color="auto"/>
                        <w:bottom w:val="none" w:sz="0" w:space="0" w:color="auto"/>
                        <w:right w:val="none" w:sz="0" w:space="0" w:color="auto"/>
                      </w:divBdr>
                    </w:div>
                    <w:div w:id="1447196054">
                      <w:marLeft w:val="0"/>
                      <w:marRight w:val="0"/>
                      <w:marTop w:val="0"/>
                      <w:marBottom w:val="0"/>
                      <w:divBdr>
                        <w:top w:val="none" w:sz="0" w:space="0" w:color="auto"/>
                        <w:left w:val="none" w:sz="0" w:space="0" w:color="auto"/>
                        <w:bottom w:val="none" w:sz="0" w:space="0" w:color="auto"/>
                        <w:right w:val="none" w:sz="0" w:space="0" w:color="auto"/>
                      </w:divBdr>
                    </w:div>
                    <w:div w:id="537813625">
                      <w:marLeft w:val="0"/>
                      <w:marRight w:val="0"/>
                      <w:marTop w:val="0"/>
                      <w:marBottom w:val="0"/>
                      <w:divBdr>
                        <w:top w:val="none" w:sz="0" w:space="0" w:color="auto"/>
                        <w:left w:val="none" w:sz="0" w:space="0" w:color="auto"/>
                        <w:bottom w:val="none" w:sz="0" w:space="0" w:color="auto"/>
                        <w:right w:val="none" w:sz="0" w:space="0" w:color="auto"/>
                      </w:divBdr>
                    </w:div>
                    <w:div w:id="1568806312">
                      <w:marLeft w:val="0"/>
                      <w:marRight w:val="0"/>
                      <w:marTop w:val="0"/>
                      <w:marBottom w:val="0"/>
                      <w:divBdr>
                        <w:top w:val="none" w:sz="0" w:space="0" w:color="auto"/>
                        <w:left w:val="none" w:sz="0" w:space="0" w:color="auto"/>
                        <w:bottom w:val="none" w:sz="0" w:space="0" w:color="auto"/>
                        <w:right w:val="none" w:sz="0" w:space="0" w:color="auto"/>
                      </w:divBdr>
                    </w:div>
                    <w:div w:id="1270770219">
                      <w:marLeft w:val="0"/>
                      <w:marRight w:val="0"/>
                      <w:marTop w:val="0"/>
                      <w:marBottom w:val="0"/>
                      <w:divBdr>
                        <w:top w:val="none" w:sz="0" w:space="0" w:color="auto"/>
                        <w:left w:val="none" w:sz="0" w:space="0" w:color="auto"/>
                        <w:bottom w:val="none" w:sz="0" w:space="0" w:color="auto"/>
                        <w:right w:val="none" w:sz="0" w:space="0" w:color="auto"/>
                      </w:divBdr>
                    </w:div>
                    <w:div w:id="503324987">
                      <w:marLeft w:val="0"/>
                      <w:marRight w:val="0"/>
                      <w:marTop w:val="0"/>
                      <w:marBottom w:val="0"/>
                      <w:divBdr>
                        <w:top w:val="none" w:sz="0" w:space="0" w:color="auto"/>
                        <w:left w:val="none" w:sz="0" w:space="0" w:color="auto"/>
                        <w:bottom w:val="none" w:sz="0" w:space="0" w:color="auto"/>
                        <w:right w:val="none" w:sz="0" w:space="0" w:color="auto"/>
                      </w:divBdr>
                    </w:div>
                    <w:div w:id="1860316692">
                      <w:marLeft w:val="0"/>
                      <w:marRight w:val="0"/>
                      <w:marTop w:val="0"/>
                      <w:marBottom w:val="0"/>
                      <w:divBdr>
                        <w:top w:val="none" w:sz="0" w:space="0" w:color="auto"/>
                        <w:left w:val="none" w:sz="0" w:space="0" w:color="auto"/>
                        <w:bottom w:val="none" w:sz="0" w:space="0" w:color="auto"/>
                        <w:right w:val="none" w:sz="0" w:space="0" w:color="auto"/>
                      </w:divBdr>
                    </w:div>
                    <w:div w:id="1321735375">
                      <w:marLeft w:val="0"/>
                      <w:marRight w:val="0"/>
                      <w:marTop w:val="0"/>
                      <w:marBottom w:val="0"/>
                      <w:divBdr>
                        <w:top w:val="none" w:sz="0" w:space="0" w:color="auto"/>
                        <w:left w:val="none" w:sz="0" w:space="0" w:color="auto"/>
                        <w:bottom w:val="none" w:sz="0" w:space="0" w:color="auto"/>
                        <w:right w:val="none" w:sz="0" w:space="0" w:color="auto"/>
                      </w:divBdr>
                    </w:div>
                    <w:div w:id="1675305440">
                      <w:marLeft w:val="0"/>
                      <w:marRight w:val="0"/>
                      <w:marTop w:val="0"/>
                      <w:marBottom w:val="0"/>
                      <w:divBdr>
                        <w:top w:val="none" w:sz="0" w:space="0" w:color="auto"/>
                        <w:left w:val="none" w:sz="0" w:space="0" w:color="auto"/>
                        <w:bottom w:val="none" w:sz="0" w:space="0" w:color="auto"/>
                        <w:right w:val="none" w:sz="0" w:space="0" w:color="auto"/>
                      </w:divBdr>
                    </w:div>
                    <w:div w:id="622271941">
                      <w:marLeft w:val="0"/>
                      <w:marRight w:val="0"/>
                      <w:marTop w:val="0"/>
                      <w:marBottom w:val="0"/>
                      <w:divBdr>
                        <w:top w:val="none" w:sz="0" w:space="0" w:color="auto"/>
                        <w:left w:val="none" w:sz="0" w:space="0" w:color="auto"/>
                        <w:bottom w:val="none" w:sz="0" w:space="0" w:color="auto"/>
                        <w:right w:val="none" w:sz="0" w:space="0" w:color="auto"/>
                      </w:divBdr>
                    </w:div>
                    <w:div w:id="412894820">
                      <w:marLeft w:val="0"/>
                      <w:marRight w:val="0"/>
                      <w:marTop w:val="0"/>
                      <w:marBottom w:val="0"/>
                      <w:divBdr>
                        <w:top w:val="none" w:sz="0" w:space="0" w:color="auto"/>
                        <w:left w:val="none" w:sz="0" w:space="0" w:color="auto"/>
                        <w:bottom w:val="none" w:sz="0" w:space="0" w:color="auto"/>
                        <w:right w:val="none" w:sz="0" w:space="0" w:color="auto"/>
                      </w:divBdr>
                    </w:div>
                    <w:div w:id="94449866">
                      <w:marLeft w:val="0"/>
                      <w:marRight w:val="0"/>
                      <w:marTop w:val="0"/>
                      <w:marBottom w:val="0"/>
                      <w:divBdr>
                        <w:top w:val="none" w:sz="0" w:space="0" w:color="auto"/>
                        <w:left w:val="none" w:sz="0" w:space="0" w:color="auto"/>
                        <w:bottom w:val="none" w:sz="0" w:space="0" w:color="auto"/>
                        <w:right w:val="none" w:sz="0" w:space="0" w:color="auto"/>
                      </w:divBdr>
                    </w:div>
                    <w:div w:id="1039430818">
                      <w:marLeft w:val="0"/>
                      <w:marRight w:val="0"/>
                      <w:marTop w:val="0"/>
                      <w:marBottom w:val="0"/>
                      <w:divBdr>
                        <w:top w:val="none" w:sz="0" w:space="0" w:color="auto"/>
                        <w:left w:val="none" w:sz="0" w:space="0" w:color="auto"/>
                        <w:bottom w:val="none" w:sz="0" w:space="0" w:color="auto"/>
                        <w:right w:val="none" w:sz="0" w:space="0" w:color="auto"/>
                      </w:divBdr>
                    </w:div>
                    <w:div w:id="491333295">
                      <w:marLeft w:val="0"/>
                      <w:marRight w:val="0"/>
                      <w:marTop w:val="0"/>
                      <w:marBottom w:val="0"/>
                      <w:divBdr>
                        <w:top w:val="none" w:sz="0" w:space="0" w:color="auto"/>
                        <w:left w:val="none" w:sz="0" w:space="0" w:color="auto"/>
                        <w:bottom w:val="none" w:sz="0" w:space="0" w:color="auto"/>
                        <w:right w:val="none" w:sz="0" w:space="0" w:color="auto"/>
                      </w:divBdr>
                    </w:div>
                    <w:div w:id="252864756">
                      <w:marLeft w:val="0"/>
                      <w:marRight w:val="0"/>
                      <w:marTop w:val="0"/>
                      <w:marBottom w:val="0"/>
                      <w:divBdr>
                        <w:top w:val="none" w:sz="0" w:space="0" w:color="auto"/>
                        <w:left w:val="none" w:sz="0" w:space="0" w:color="auto"/>
                        <w:bottom w:val="none" w:sz="0" w:space="0" w:color="auto"/>
                        <w:right w:val="none" w:sz="0" w:space="0" w:color="auto"/>
                      </w:divBdr>
                    </w:div>
                    <w:div w:id="278993157">
                      <w:marLeft w:val="0"/>
                      <w:marRight w:val="0"/>
                      <w:marTop w:val="0"/>
                      <w:marBottom w:val="0"/>
                      <w:divBdr>
                        <w:top w:val="none" w:sz="0" w:space="0" w:color="auto"/>
                        <w:left w:val="none" w:sz="0" w:space="0" w:color="auto"/>
                        <w:bottom w:val="none" w:sz="0" w:space="0" w:color="auto"/>
                        <w:right w:val="none" w:sz="0" w:space="0" w:color="auto"/>
                      </w:divBdr>
                    </w:div>
                    <w:div w:id="1367174271">
                      <w:marLeft w:val="0"/>
                      <w:marRight w:val="0"/>
                      <w:marTop w:val="0"/>
                      <w:marBottom w:val="0"/>
                      <w:divBdr>
                        <w:top w:val="none" w:sz="0" w:space="0" w:color="auto"/>
                        <w:left w:val="none" w:sz="0" w:space="0" w:color="auto"/>
                        <w:bottom w:val="none" w:sz="0" w:space="0" w:color="auto"/>
                        <w:right w:val="none" w:sz="0" w:space="0" w:color="auto"/>
                      </w:divBdr>
                    </w:div>
                    <w:div w:id="1569418383">
                      <w:marLeft w:val="0"/>
                      <w:marRight w:val="0"/>
                      <w:marTop w:val="0"/>
                      <w:marBottom w:val="0"/>
                      <w:divBdr>
                        <w:top w:val="none" w:sz="0" w:space="0" w:color="auto"/>
                        <w:left w:val="none" w:sz="0" w:space="0" w:color="auto"/>
                        <w:bottom w:val="none" w:sz="0" w:space="0" w:color="auto"/>
                        <w:right w:val="none" w:sz="0" w:space="0" w:color="auto"/>
                      </w:divBdr>
                    </w:div>
                    <w:div w:id="1667130956">
                      <w:marLeft w:val="0"/>
                      <w:marRight w:val="0"/>
                      <w:marTop w:val="0"/>
                      <w:marBottom w:val="0"/>
                      <w:divBdr>
                        <w:top w:val="none" w:sz="0" w:space="0" w:color="auto"/>
                        <w:left w:val="none" w:sz="0" w:space="0" w:color="auto"/>
                        <w:bottom w:val="none" w:sz="0" w:space="0" w:color="auto"/>
                        <w:right w:val="none" w:sz="0" w:space="0" w:color="auto"/>
                      </w:divBdr>
                    </w:div>
                    <w:div w:id="570819008">
                      <w:marLeft w:val="0"/>
                      <w:marRight w:val="0"/>
                      <w:marTop w:val="0"/>
                      <w:marBottom w:val="0"/>
                      <w:divBdr>
                        <w:top w:val="none" w:sz="0" w:space="0" w:color="auto"/>
                        <w:left w:val="none" w:sz="0" w:space="0" w:color="auto"/>
                        <w:bottom w:val="none" w:sz="0" w:space="0" w:color="auto"/>
                        <w:right w:val="none" w:sz="0" w:space="0" w:color="auto"/>
                      </w:divBdr>
                    </w:div>
                    <w:div w:id="738553540">
                      <w:marLeft w:val="0"/>
                      <w:marRight w:val="0"/>
                      <w:marTop w:val="0"/>
                      <w:marBottom w:val="0"/>
                      <w:divBdr>
                        <w:top w:val="none" w:sz="0" w:space="0" w:color="auto"/>
                        <w:left w:val="none" w:sz="0" w:space="0" w:color="auto"/>
                        <w:bottom w:val="none" w:sz="0" w:space="0" w:color="auto"/>
                        <w:right w:val="none" w:sz="0" w:space="0" w:color="auto"/>
                      </w:divBdr>
                    </w:div>
                    <w:div w:id="1975451931">
                      <w:marLeft w:val="0"/>
                      <w:marRight w:val="0"/>
                      <w:marTop w:val="0"/>
                      <w:marBottom w:val="0"/>
                      <w:divBdr>
                        <w:top w:val="none" w:sz="0" w:space="0" w:color="auto"/>
                        <w:left w:val="none" w:sz="0" w:space="0" w:color="auto"/>
                        <w:bottom w:val="none" w:sz="0" w:space="0" w:color="auto"/>
                        <w:right w:val="none" w:sz="0" w:space="0" w:color="auto"/>
                      </w:divBdr>
                    </w:div>
                    <w:div w:id="51464365">
                      <w:marLeft w:val="0"/>
                      <w:marRight w:val="0"/>
                      <w:marTop w:val="0"/>
                      <w:marBottom w:val="0"/>
                      <w:divBdr>
                        <w:top w:val="none" w:sz="0" w:space="0" w:color="auto"/>
                        <w:left w:val="none" w:sz="0" w:space="0" w:color="auto"/>
                        <w:bottom w:val="none" w:sz="0" w:space="0" w:color="auto"/>
                        <w:right w:val="none" w:sz="0" w:space="0" w:color="auto"/>
                      </w:divBdr>
                    </w:div>
                    <w:div w:id="655455351">
                      <w:marLeft w:val="0"/>
                      <w:marRight w:val="0"/>
                      <w:marTop w:val="0"/>
                      <w:marBottom w:val="0"/>
                      <w:divBdr>
                        <w:top w:val="none" w:sz="0" w:space="0" w:color="auto"/>
                        <w:left w:val="none" w:sz="0" w:space="0" w:color="auto"/>
                        <w:bottom w:val="none" w:sz="0" w:space="0" w:color="auto"/>
                        <w:right w:val="none" w:sz="0" w:space="0" w:color="auto"/>
                      </w:divBdr>
                    </w:div>
                    <w:div w:id="836186319">
                      <w:marLeft w:val="0"/>
                      <w:marRight w:val="0"/>
                      <w:marTop w:val="0"/>
                      <w:marBottom w:val="0"/>
                      <w:divBdr>
                        <w:top w:val="none" w:sz="0" w:space="0" w:color="auto"/>
                        <w:left w:val="none" w:sz="0" w:space="0" w:color="auto"/>
                        <w:bottom w:val="none" w:sz="0" w:space="0" w:color="auto"/>
                        <w:right w:val="none" w:sz="0" w:space="0" w:color="auto"/>
                      </w:divBdr>
                    </w:div>
                    <w:div w:id="2022781248">
                      <w:marLeft w:val="0"/>
                      <w:marRight w:val="0"/>
                      <w:marTop w:val="0"/>
                      <w:marBottom w:val="0"/>
                      <w:divBdr>
                        <w:top w:val="none" w:sz="0" w:space="0" w:color="auto"/>
                        <w:left w:val="none" w:sz="0" w:space="0" w:color="auto"/>
                        <w:bottom w:val="none" w:sz="0" w:space="0" w:color="auto"/>
                        <w:right w:val="none" w:sz="0" w:space="0" w:color="auto"/>
                      </w:divBdr>
                    </w:div>
                    <w:div w:id="2077438991">
                      <w:marLeft w:val="0"/>
                      <w:marRight w:val="0"/>
                      <w:marTop w:val="0"/>
                      <w:marBottom w:val="0"/>
                      <w:divBdr>
                        <w:top w:val="none" w:sz="0" w:space="0" w:color="auto"/>
                        <w:left w:val="none" w:sz="0" w:space="0" w:color="auto"/>
                        <w:bottom w:val="none" w:sz="0" w:space="0" w:color="auto"/>
                        <w:right w:val="none" w:sz="0" w:space="0" w:color="auto"/>
                      </w:divBdr>
                    </w:div>
                    <w:div w:id="796531782">
                      <w:marLeft w:val="0"/>
                      <w:marRight w:val="0"/>
                      <w:marTop w:val="0"/>
                      <w:marBottom w:val="0"/>
                      <w:divBdr>
                        <w:top w:val="none" w:sz="0" w:space="0" w:color="auto"/>
                        <w:left w:val="none" w:sz="0" w:space="0" w:color="auto"/>
                        <w:bottom w:val="none" w:sz="0" w:space="0" w:color="auto"/>
                        <w:right w:val="none" w:sz="0" w:space="0" w:color="auto"/>
                      </w:divBdr>
                    </w:div>
                    <w:div w:id="1203977204">
                      <w:marLeft w:val="0"/>
                      <w:marRight w:val="0"/>
                      <w:marTop w:val="0"/>
                      <w:marBottom w:val="0"/>
                      <w:divBdr>
                        <w:top w:val="none" w:sz="0" w:space="0" w:color="auto"/>
                        <w:left w:val="none" w:sz="0" w:space="0" w:color="auto"/>
                        <w:bottom w:val="none" w:sz="0" w:space="0" w:color="auto"/>
                        <w:right w:val="none" w:sz="0" w:space="0" w:color="auto"/>
                      </w:divBdr>
                    </w:div>
                    <w:div w:id="588857174">
                      <w:marLeft w:val="0"/>
                      <w:marRight w:val="0"/>
                      <w:marTop w:val="0"/>
                      <w:marBottom w:val="0"/>
                      <w:divBdr>
                        <w:top w:val="none" w:sz="0" w:space="0" w:color="auto"/>
                        <w:left w:val="none" w:sz="0" w:space="0" w:color="auto"/>
                        <w:bottom w:val="none" w:sz="0" w:space="0" w:color="auto"/>
                        <w:right w:val="none" w:sz="0" w:space="0" w:color="auto"/>
                      </w:divBdr>
                    </w:div>
                    <w:div w:id="1434205950">
                      <w:marLeft w:val="0"/>
                      <w:marRight w:val="0"/>
                      <w:marTop w:val="0"/>
                      <w:marBottom w:val="0"/>
                      <w:divBdr>
                        <w:top w:val="none" w:sz="0" w:space="0" w:color="auto"/>
                        <w:left w:val="none" w:sz="0" w:space="0" w:color="auto"/>
                        <w:bottom w:val="none" w:sz="0" w:space="0" w:color="auto"/>
                        <w:right w:val="none" w:sz="0" w:space="0" w:color="auto"/>
                      </w:divBdr>
                    </w:div>
                    <w:div w:id="1137603800">
                      <w:marLeft w:val="0"/>
                      <w:marRight w:val="0"/>
                      <w:marTop w:val="0"/>
                      <w:marBottom w:val="0"/>
                      <w:divBdr>
                        <w:top w:val="none" w:sz="0" w:space="0" w:color="auto"/>
                        <w:left w:val="none" w:sz="0" w:space="0" w:color="auto"/>
                        <w:bottom w:val="none" w:sz="0" w:space="0" w:color="auto"/>
                        <w:right w:val="none" w:sz="0" w:space="0" w:color="auto"/>
                      </w:divBdr>
                    </w:div>
                    <w:div w:id="695544732">
                      <w:marLeft w:val="0"/>
                      <w:marRight w:val="0"/>
                      <w:marTop w:val="0"/>
                      <w:marBottom w:val="0"/>
                      <w:divBdr>
                        <w:top w:val="none" w:sz="0" w:space="0" w:color="auto"/>
                        <w:left w:val="none" w:sz="0" w:space="0" w:color="auto"/>
                        <w:bottom w:val="none" w:sz="0" w:space="0" w:color="auto"/>
                        <w:right w:val="none" w:sz="0" w:space="0" w:color="auto"/>
                      </w:divBdr>
                    </w:div>
                    <w:div w:id="541209454">
                      <w:marLeft w:val="0"/>
                      <w:marRight w:val="0"/>
                      <w:marTop w:val="0"/>
                      <w:marBottom w:val="0"/>
                      <w:divBdr>
                        <w:top w:val="none" w:sz="0" w:space="0" w:color="auto"/>
                        <w:left w:val="none" w:sz="0" w:space="0" w:color="auto"/>
                        <w:bottom w:val="none" w:sz="0" w:space="0" w:color="auto"/>
                        <w:right w:val="none" w:sz="0" w:space="0" w:color="auto"/>
                      </w:divBdr>
                    </w:div>
                    <w:div w:id="397023008">
                      <w:marLeft w:val="0"/>
                      <w:marRight w:val="0"/>
                      <w:marTop w:val="0"/>
                      <w:marBottom w:val="0"/>
                      <w:divBdr>
                        <w:top w:val="none" w:sz="0" w:space="0" w:color="auto"/>
                        <w:left w:val="none" w:sz="0" w:space="0" w:color="auto"/>
                        <w:bottom w:val="none" w:sz="0" w:space="0" w:color="auto"/>
                        <w:right w:val="none" w:sz="0" w:space="0" w:color="auto"/>
                      </w:divBdr>
                    </w:div>
                    <w:div w:id="594361839">
                      <w:marLeft w:val="0"/>
                      <w:marRight w:val="0"/>
                      <w:marTop w:val="0"/>
                      <w:marBottom w:val="0"/>
                      <w:divBdr>
                        <w:top w:val="none" w:sz="0" w:space="0" w:color="auto"/>
                        <w:left w:val="none" w:sz="0" w:space="0" w:color="auto"/>
                        <w:bottom w:val="none" w:sz="0" w:space="0" w:color="auto"/>
                        <w:right w:val="none" w:sz="0" w:space="0" w:color="auto"/>
                      </w:divBdr>
                    </w:div>
                    <w:div w:id="410011603">
                      <w:marLeft w:val="0"/>
                      <w:marRight w:val="0"/>
                      <w:marTop w:val="0"/>
                      <w:marBottom w:val="0"/>
                      <w:divBdr>
                        <w:top w:val="none" w:sz="0" w:space="0" w:color="auto"/>
                        <w:left w:val="none" w:sz="0" w:space="0" w:color="auto"/>
                        <w:bottom w:val="none" w:sz="0" w:space="0" w:color="auto"/>
                        <w:right w:val="none" w:sz="0" w:space="0" w:color="auto"/>
                      </w:divBdr>
                    </w:div>
                    <w:div w:id="1998924282">
                      <w:marLeft w:val="0"/>
                      <w:marRight w:val="0"/>
                      <w:marTop w:val="0"/>
                      <w:marBottom w:val="0"/>
                      <w:divBdr>
                        <w:top w:val="none" w:sz="0" w:space="0" w:color="auto"/>
                        <w:left w:val="none" w:sz="0" w:space="0" w:color="auto"/>
                        <w:bottom w:val="none" w:sz="0" w:space="0" w:color="auto"/>
                        <w:right w:val="none" w:sz="0" w:space="0" w:color="auto"/>
                      </w:divBdr>
                    </w:div>
                    <w:div w:id="2094936002">
                      <w:marLeft w:val="0"/>
                      <w:marRight w:val="0"/>
                      <w:marTop w:val="0"/>
                      <w:marBottom w:val="0"/>
                      <w:divBdr>
                        <w:top w:val="none" w:sz="0" w:space="0" w:color="auto"/>
                        <w:left w:val="none" w:sz="0" w:space="0" w:color="auto"/>
                        <w:bottom w:val="none" w:sz="0" w:space="0" w:color="auto"/>
                        <w:right w:val="none" w:sz="0" w:space="0" w:color="auto"/>
                      </w:divBdr>
                    </w:div>
                    <w:div w:id="856046395">
                      <w:marLeft w:val="0"/>
                      <w:marRight w:val="0"/>
                      <w:marTop w:val="0"/>
                      <w:marBottom w:val="0"/>
                      <w:divBdr>
                        <w:top w:val="none" w:sz="0" w:space="0" w:color="auto"/>
                        <w:left w:val="none" w:sz="0" w:space="0" w:color="auto"/>
                        <w:bottom w:val="none" w:sz="0" w:space="0" w:color="auto"/>
                        <w:right w:val="none" w:sz="0" w:space="0" w:color="auto"/>
                      </w:divBdr>
                    </w:div>
                    <w:div w:id="1689602116">
                      <w:marLeft w:val="0"/>
                      <w:marRight w:val="0"/>
                      <w:marTop w:val="0"/>
                      <w:marBottom w:val="0"/>
                      <w:divBdr>
                        <w:top w:val="none" w:sz="0" w:space="0" w:color="auto"/>
                        <w:left w:val="none" w:sz="0" w:space="0" w:color="auto"/>
                        <w:bottom w:val="none" w:sz="0" w:space="0" w:color="auto"/>
                        <w:right w:val="none" w:sz="0" w:space="0" w:color="auto"/>
                      </w:divBdr>
                    </w:div>
                    <w:div w:id="1833594107">
                      <w:marLeft w:val="0"/>
                      <w:marRight w:val="0"/>
                      <w:marTop w:val="0"/>
                      <w:marBottom w:val="0"/>
                      <w:divBdr>
                        <w:top w:val="none" w:sz="0" w:space="0" w:color="auto"/>
                        <w:left w:val="none" w:sz="0" w:space="0" w:color="auto"/>
                        <w:bottom w:val="none" w:sz="0" w:space="0" w:color="auto"/>
                        <w:right w:val="none" w:sz="0" w:space="0" w:color="auto"/>
                      </w:divBdr>
                    </w:div>
                    <w:div w:id="2016497492">
                      <w:marLeft w:val="0"/>
                      <w:marRight w:val="0"/>
                      <w:marTop w:val="0"/>
                      <w:marBottom w:val="0"/>
                      <w:divBdr>
                        <w:top w:val="none" w:sz="0" w:space="0" w:color="auto"/>
                        <w:left w:val="none" w:sz="0" w:space="0" w:color="auto"/>
                        <w:bottom w:val="none" w:sz="0" w:space="0" w:color="auto"/>
                        <w:right w:val="none" w:sz="0" w:space="0" w:color="auto"/>
                      </w:divBdr>
                    </w:div>
                    <w:div w:id="1750925970">
                      <w:marLeft w:val="0"/>
                      <w:marRight w:val="0"/>
                      <w:marTop w:val="0"/>
                      <w:marBottom w:val="0"/>
                      <w:divBdr>
                        <w:top w:val="none" w:sz="0" w:space="0" w:color="auto"/>
                        <w:left w:val="none" w:sz="0" w:space="0" w:color="auto"/>
                        <w:bottom w:val="none" w:sz="0" w:space="0" w:color="auto"/>
                        <w:right w:val="none" w:sz="0" w:space="0" w:color="auto"/>
                      </w:divBdr>
                    </w:div>
                    <w:div w:id="777335137">
                      <w:marLeft w:val="0"/>
                      <w:marRight w:val="0"/>
                      <w:marTop w:val="0"/>
                      <w:marBottom w:val="0"/>
                      <w:divBdr>
                        <w:top w:val="none" w:sz="0" w:space="0" w:color="auto"/>
                        <w:left w:val="none" w:sz="0" w:space="0" w:color="auto"/>
                        <w:bottom w:val="none" w:sz="0" w:space="0" w:color="auto"/>
                        <w:right w:val="none" w:sz="0" w:space="0" w:color="auto"/>
                      </w:divBdr>
                    </w:div>
                    <w:div w:id="1639800641">
                      <w:marLeft w:val="0"/>
                      <w:marRight w:val="0"/>
                      <w:marTop w:val="0"/>
                      <w:marBottom w:val="0"/>
                      <w:divBdr>
                        <w:top w:val="none" w:sz="0" w:space="0" w:color="auto"/>
                        <w:left w:val="none" w:sz="0" w:space="0" w:color="auto"/>
                        <w:bottom w:val="none" w:sz="0" w:space="0" w:color="auto"/>
                        <w:right w:val="none" w:sz="0" w:space="0" w:color="auto"/>
                      </w:divBdr>
                    </w:div>
                    <w:div w:id="1898976316">
                      <w:marLeft w:val="0"/>
                      <w:marRight w:val="0"/>
                      <w:marTop w:val="0"/>
                      <w:marBottom w:val="0"/>
                      <w:divBdr>
                        <w:top w:val="none" w:sz="0" w:space="0" w:color="auto"/>
                        <w:left w:val="none" w:sz="0" w:space="0" w:color="auto"/>
                        <w:bottom w:val="none" w:sz="0" w:space="0" w:color="auto"/>
                        <w:right w:val="none" w:sz="0" w:space="0" w:color="auto"/>
                      </w:divBdr>
                    </w:div>
                    <w:div w:id="1307125415">
                      <w:marLeft w:val="0"/>
                      <w:marRight w:val="0"/>
                      <w:marTop w:val="0"/>
                      <w:marBottom w:val="0"/>
                      <w:divBdr>
                        <w:top w:val="none" w:sz="0" w:space="0" w:color="auto"/>
                        <w:left w:val="none" w:sz="0" w:space="0" w:color="auto"/>
                        <w:bottom w:val="none" w:sz="0" w:space="0" w:color="auto"/>
                        <w:right w:val="none" w:sz="0" w:space="0" w:color="auto"/>
                      </w:divBdr>
                    </w:div>
                    <w:div w:id="1566184663">
                      <w:marLeft w:val="0"/>
                      <w:marRight w:val="0"/>
                      <w:marTop w:val="0"/>
                      <w:marBottom w:val="0"/>
                      <w:divBdr>
                        <w:top w:val="none" w:sz="0" w:space="0" w:color="auto"/>
                        <w:left w:val="none" w:sz="0" w:space="0" w:color="auto"/>
                        <w:bottom w:val="none" w:sz="0" w:space="0" w:color="auto"/>
                        <w:right w:val="none" w:sz="0" w:space="0" w:color="auto"/>
                      </w:divBdr>
                    </w:div>
                    <w:div w:id="484468255">
                      <w:marLeft w:val="0"/>
                      <w:marRight w:val="0"/>
                      <w:marTop w:val="0"/>
                      <w:marBottom w:val="0"/>
                      <w:divBdr>
                        <w:top w:val="none" w:sz="0" w:space="0" w:color="auto"/>
                        <w:left w:val="none" w:sz="0" w:space="0" w:color="auto"/>
                        <w:bottom w:val="none" w:sz="0" w:space="0" w:color="auto"/>
                        <w:right w:val="none" w:sz="0" w:space="0" w:color="auto"/>
                      </w:divBdr>
                    </w:div>
                    <w:div w:id="14036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87637">
          <w:marLeft w:val="0"/>
          <w:marRight w:val="0"/>
          <w:marTop w:val="0"/>
          <w:marBottom w:val="0"/>
          <w:divBdr>
            <w:top w:val="none" w:sz="0" w:space="0" w:color="auto"/>
            <w:left w:val="none" w:sz="0" w:space="0" w:color="auto"/>
            <w:bottom w:val="none" w:sz="0" w:space="0" w:color="auto"/>
            <w:right w:val="none" w:sz="0" w:space="0" w:color="auto"/>
          </w:divBdr>
          <w:divsChild>
            <w:div w:id="1584336728">
              <w:marLeft w:val="0"/>
              <w:marRight w:val="0"/>
              <w:marTop w:val="0"/>
              <w:marBottom w:val="0"/>
              <w:divBdr>
                <w:top w:val="none" w:sz="0" w:space="0" w:color="auto"/>
                <w:left w:val="none" w:sz="0" w:space="0" w:color="auto"/>
                <w:bottom w:val="none" w:sz="0" w:space="0" w:color="auto"/>
                <w:right w:val="none" w:sz="0" w:space="0" w:color="auto"/>
              </w:divBdr>
              <w:divsChild>
                <w:div w:id="1706441414">
                  <w:marLeft w:val="0"/>
                  <w:marRight w:val="0"/>
                  <w:marTop w:val="0"/>
                  <w:marBottom w:val="0"/>
                  <w:divBdr>
                    <w:top w:val="none" w:sz="0" w:space="0" w:color="auto"/>
                    <w:left w:val="none" w:sz="0" w:space="0" w:color="auto"/>
                    <w:bottom w:val="none" w:sz="0" w:space="0" w:color="auto"/>
                    <w:right w:val="none" w:sz="0" w:space="0" w:color="auto"/>
                  </w:divBdr>
                  <w:divsChild>
                    <w:div w:id="705331030">
                      <w:marLeft w:val="0"/>
                      <w:marRight w:val="0"/>
                      <w:marTop w:val="0"/>
                      <w:marBottom w:val="0"/>
                      <w:divBdr>
                        <w:top w:val="none" w:sz="0" w:space="0" w:color="auto"/>
                        <w:left w:val="none" w:sz="0" w:space="0" w:color="auto"/>
                        <w:bottom w:val="none" w:sz="0" w:space="0" w:color="auto"/>
                        <w:right w:val="none" w:sz="0" w:space="0" w:color="auto"/>
                      </w:divBdr>
                    </w:div>
                    <w:div w:id="806626045">
                      <w:marLeft w:val="0"/>
                      <w:marRight w:val="0"/>
                      <w:marTop w:val="0"/>
                      <w:marBottom w:val="0"/>
                      <w:divBdr>
                        <w:top w:val="none" w:sz="0" w:space="0" w:color="auto"/>
                        <w:left w:val="none" w:sz="0" w:space="0" w:color="auto"/>
                        <w:bottom w:val="none" w:sz="0" w:space="0" w:color="auto"/>
                        <w:right w:val="none" w:sz="0" w:space="0" w:color="auto"/>
                      </w:divBdr>
                    </w:div>
                    <w:div w:id="1745104666">
                      <w:marLeft w:val="0"/>
                      <w:marRight w:val="0"/>
                      <w:marTop w:val="0"/>
                      <w:marBottom w:val="0"/>
                      <w:divBdr>
                        <w:top w:val="none" w:sz="0" w:space="0" w:color="auto"/>
                        <w:left w:val="none" w:sz="0" w:space="0" w:color="auto"/>
                        <w:bottom w:val="none" w:sz="0" w:space="0" w:color="auto"/>
                        <w:right w:val="none" w:sz="0" w:space="0" w:color="auto"/>
                      </w:divBdr>
                    </w:div>
                    <w:div w:id="72437355">
                      <w:marLeft w:val="0"/>
                      <w:marRight w:val="0"/>
                      <w:marTop w:val="0"/>
                      <w:marBottom w:val="0"/>
                      <w:divBdr>
                        <w:top w:val="none" w:sz="0" w:space="0" w:color="auto"/>
                        <w:left w:val="none" w:sz="0" w:space="0" w:color="auto"/>
                        <w:bottom w:val="none" w:sz="0" w:space="0" w:color="auto"/>
                        <w:right w:val="none" w:sz="0" w:space="0" w:color="auto"/>
                      </w:divBdr>
                    </w:div>
                    <w:div w:id="186647590">
                      <w:marLeft w:val="0"/>
                      <w:marRight w:val="0"/>
                      <w:marTop w:val="0"/>
                      <w:marBottom w:val="0"/>
                      <w:divBdr>
                        <w:top w:val="none" w:sz="0" w:space="0" w:color="auto"/>
                        <w:left w:val="none" w:sz="0" w:space="0" w:color="auto"/>
                        <w:bottom w:val="none" w:sz="0" w:space="0" w:color="auto"/>
                        <w:right w:val="none" w:sz="0" w:space="0" w:color="auto"/>
                      </w:divBdr>
                    </w:div>
                    <w:div w:id="820074881">
                      <w:marLeft w:val="0"/>
                      <w:marRight w:val="0"/>
                      <w:marTop w:val="0"/>
                      <w:marBottom w:val="0"/>
                      <w:divBdr>
                        <w:top w:val="none" w:sz="0" w:space="0" w:color="auto"/>
                        <w:left w:val="none" w:sz="0" w:space="0" w:color="auto"/>
                        <w:bottom w:val="none" w:sz="0" w:space="0" w:color="auto"/>
                        <w:right w:val="none" w:sz="0" w:space="0" w:color="auto"/>
                      </w:divBdr>
                    </w:div>
                    <w:div w:id="1340693847">
                      <w:marLeft w:val="0"/>
                      <w:marRight w:val="0"/>
                      <w:marTop w:val="0"/>
                      <w:marBottom w:val="0"/>
                      <w:divBdr>
                        <w:top w:val="none" w:sz="0" w:space="0" w:color="auto"/>
                        <w:left w:val="none" w:sz="0" w:space="0" w:color="auto"/>
                        <w:bottom w:val="none" w:sz="0" w:space="0" w:color="auto"/>
                        <w:right w:val="none" w:sz="0" w:space="0" w:color="auto"/>
                      </w:divBdr>
                    </w:div>
                    <w:div w:id="2105031836">
                      <w:marLeft w:val="0"/>
                      <w:marRight w:val="0"/>
                      <w:marTop w:val="0"/>
                      <w:marBottom w:val="0"/>
                      <w:divBdr>
                        <w:top w:val="none" w:sz="0" w:space="0" w:color="auto"/>
                        <w:left w:val="none" w:sz="0" w:space="0" w:color="auto"/>
                        <w:bottom w:val="none" w:sz="0" w:space="0" w:color="auto"/>
                        <w:right w:val="none" w:sz="0" w:space="0" w:color="auto"/>
                      </w:divBdr>
                    </w:div>
                    <w:div w:id="1149174599">
                      <w:marLeft w:val="0"/>
                      <w:marRight w:val="0"/>
                      <w:marTop w:val="0"/>
                      <w:marBottom w:val="0"/>
                      <w:divBdr>
                        <w:top w:val="none" w:sz="0" w:space="0" w:color="auto"/>
                        <w:left w:val="none" w:sz="0" w:space="0" w:color="auto"/>
                        <w:bottom w:val="none" w:sz="0" w:space="0" w:color="auto"/>
                        <w:right w:val="none" w:sz="0" w:space="0" w:color="auto"/>
                      </w:divBdr>
                    </w:div>
                    <w:div w:id="1312364891">
                      <w:marLeft w:val="0"/>
                      <w:marRight w:val="0"/>
                      <w:marTop w:val="0"/>
                      <w:marBottom w:val="0"/>
                      <w:divBdr>
                        <w:top w:val="none" w:sz="0" w:space="0" w:color="auto"/>
                        <w:left w:val="none" w:sz="0" w:space="0" w:color="auto"/>
                        <w:bottom w:val="none" w:sz="0" w:space="0" w:color="auto"/>
                        <w:right w:val="none" w:sz="0" w:space="0" w:color="auto"/>
                      </w:divBdr>
                    </w:div>
                    <w:div w:id="1360930219">
                      <w:marLeft w:val="0"/>
                      <w:marRight w:val="0"/>
                      <w:marTop w:val="0"/>
                      <w:marBottom w:val="0"/>
                      <w:divBdr>
                        <w:top w:val="none" w:sz="0" w:space="0" w:color="auto"/>
                        <w:left w:val="none" w:sz="0" w:space="0" w:color="auto"/>
                        <w:bottom w:val="none" w:sz="0" w:space="0" w:color="auto"/>
                        <w:right w:val="none" w:sz="0" w:space="0" w:color="auto"/>
                      </w:divBdr>
                    </w:div>
                    <w:div w:id="814030190">
                      <w:marLeft w:val="0"/>
                      <w:marRight w:val="0"/>
                      <w:marTop w:val="0"/>
                      <w:marBottom w:val="0"/>
                      <w:divBdr>
                        <w:top w:val="none" w:sz="0" w:space="0" w:color="auto"/>
                        <w:left w:val="none" w:sz="0" w:space="0" w:color="auto"/>
                        <w:bottom w:val="none" w:sz="0" w:space="0" w:color="auto"/>
                        <w:right w:val="none" w:sz="0" w:space="0" w:color="auto"/>
                      </w:divBdr>
                    </w:div>
                    <w:div w:id="107554508">
                      <w:marLeft w:val="0"/>
                      <w:marRight w:val="0"/>
                      <w:marTop w:val="0"/>
                      <w:marBottom w:val="0"/>
                      <w:divBdr>
                        <w:top w:val="none" w:sz="0" w:space="0" w:color="auto"/>
                        <w:left w:val="none" w:sz="0" w:space="0" w:color="auto"/>
                        <w:bottom w:val="none" w:sz="0" w:space="0" w:color="auto"/>
                        <w:right w:val="none" w:sz="0" w:space="0" w:color="auto"/>
                      </w:divBdr>
                    </w:div>
                    <w:div w:id="1679767133">
                      <w:marLeft w:val="0"/>
                      <w:marRight w:val="0"/>
                      <w:marTop w:val="0"/>
                      <w:marBottom w:val="0"/>
                      <w:divBdr>
                        <w:top w:val="none" w:sz="0" w:space="0" w:color="auto"/>
                        <w:left w:val="none" w:sz="0" w:space="0" w:color="auto"/>
                        <w:bottom w:val="none" w:sz="0" w:space="0" w:color="auto"/>
                        <w:right w:val="none" w:sz="0" w:space="0" w:color="auto"/>
                      </w:divBdr>
                    </w:div>
                    <w:div w:id="605498850">
                      <w:marLeft w:val="0"/>
                      <w:marRight w:val="0"/>
                      <w:marTop w:val="0"/>
                      <w:marBottom w:val="0"/>
                      <w:divBdr>
                        <w:top w:val="none" w:sz="0" w:space="0" w:color="auto"/>
                        <w:left w:val="none" w:sz="0" w:space="0" w:color="auto"/>
                        <w:bottom w:val="none" w:sz="0" w:space="0" w:color="auto"/>
                        <w:right w:val="none" w:sz="0" w:space="0" w:color="auto"/>
                      </w:divBdr>
                    </w:div>
                    <w:div w:id="1224367662">
                      <w:marLeft w:val="0"/>
                      <w:marRight w:val="0"/>
                      <w:marTop w:val="0"/>
                      <w:marBottom w:val="0"/>
                      <w:divBdr>
                        <w:top w:val="none" w:sz="0" w:space="0" w:color="auto"/>
                        <w:left w:val="none" w:sz="0" w:space="0" w:color="auto"/>
                        <w:bottom w:val="none" w:sz="0" w:space="0" w:color="auto"/>
                        <w:right w:val="none" w:sz="0" w:space="0" w:color="auto"/>
                      </w:divBdr>
                    </w:div>
                    <w:div w:id="1095127602">
                      <w:marLeft w:val="0"/>
                      <w:marRight w:val="0"/>
                      <w:marTop w:val="0"/>
                      <w:marBottom w:val="0"/>
                      <w:divBdr>
                        <w:top w:val="none" w:sz="0" w:space="0" w:color="auto"/>
                        <w:left w:val="none" w:sz="0" w:space="0" w:color="auto"/>
                        <w:bottom w:val="none" w:sz="0" w:space="0" w:color="auto"/>
                        <w:right w:val="none" w:sz="0" w:space="0" w:color="auto"/>
                      </w:divBdr>
                    </w:div>
                    <w:div w:id="1832408724">
                      <w:marLeft w:val="0"/>
                      <w:marRight w:val="0"/>
                      <w:marTop w:val="0"/>
                      <w:marBottom w:val="0"/>
                      <w:divBdr>
                        <w:top w:val="none" w:sz="0" w:space="0" w:color="auto"/>
                        <w:left w:val="none" w:sz="0" w:space="0" w:color="auto"/>
                        <w:bottom w:val="none" w:sz="0" w:space="0" w:color="auto"/>
                        <w:right w:val="none" w:sz="0" w:space="0" w:color="auto"/>
                      </w:divBdr>
                    </w:div>
                    <w:div w:id="382142745">
                      <w:marLeft w:val="0"/>
                      <w:marRight w:val="0"/>
                      <w:marTop w:val="0"/>
                      <w:marBottom w:val="0"/>
                      <w:divBdr>
                        <w:top w:val="none" w:sz="0" w:space="0" w:color="auto"/>
                        <w:left w:val="none" w:sz="0" w:space="0" w:color="auto"/>
                        <w:bottom w:val="none" w:sz="0" w:space="0" w:color="auto"/>
                        <w:right w:val="none" w:sz="0" w:space="0" w:color="auto"/>
                      </w:divBdr>
                    </w:div>
                    <w:div w:id="108747729">
                      <w:marLeft w:val="0"/>
                      <w:marRight w:val="0"/>
                      <w:marTop w:val="0"/>
                      <w:marBottom w:val="0"/>
                      <w:divBdr>
                        <w:top w:val="none" w:sz="0" w:space="0" w:color="auto"/>
                        <w:left w:val="none" w:sz="0" w:space="0" w:color="auto"/>
                        <w:bottom w:val="none" w:sz="0" w:space="0" w:color="auto"/>
                        <w:right w:val="none" w:sz="0" w:space="0" w:color="auto"/>
                      </w:divBdr>
                    </w:div>
                    <w:div w:id="2077316251">
                      <w:marLeft w:val="0"/>
                      <w:marRight w:val="0"/>
                      <w:marTop w:val="0"/>
                      <w:marBottom w:val="0"/>
                      <w:divBdr>
                        <w:top w:val="none" w:sz="0" w:space="0" w:color="auto"/>
                        <w:left w:val="none" w:sz="0" w:space="0" w:color="auto"/>
                        <w:bottom w:val="none" w:sz="0" w:space="0" w:color="auto"/>
                        <w:right w:val="none" w:sz="0" w:space="0" w:color="auto"/>
                      </w:divBdr>
                    </w:div>
                    <w:div w:id="1390374358">
                      <w:marLeft w:val="0"/>
                      <w:marRight w:val="0"/>
                      <w:marTop w:val="0"/>
                      <w:marBottom w:val="0"/>
                      <w:divBdr>
                        <w:top w:val="none" w:sz="0" w:space="0" w:color="auto"/>
                        <w:left w:val="none" w:sz="0" w:space="0" w:color="auto"/>
                        <w:bottom w:val="none" w:sz="0" w:space="0" w:color="auto"/>
                        <w:right w:val="none" w:sz="0" w:space="0" w:color="auto"/>
                      </w:divBdr>
                    </w:div>
                    <w:div w:id="1590190856">
                      <w:marLeft w:val="0"/>
                      <w:marRight w:val="0"/>
                      <w:marTop w:val="0"/>
                      <w:marBottom w:val="0"/>
                      <w:divBdr>
                        <w:top w:val="none" w:sz="0" w:space="0" w:color="auto"/>
                        <w:left w:val="none" w:sz="0" w:space="0" w:color="auto"/>
                        <w:bottom w:val="none" w:sz="0" w:space="0" w:color="auto"/>
                        <w:right w:val="none" w:sz="0" w:space="0" w:color="auto"/>
                      </w:divBdr>
                    </w:div>
                    <w:div w:id="1035815876">
                      <w:marLeft w:val="0"/>
                      <w:marRight w:val="0"/>
                      <w:marTop w:val="0"/>
                      <w:marBottom w:val="0"/>
                      <w:divBdr>
                        <w:top w:val="none" w:sz="0" w:space="0" w:color="auto"/>
                        <w:left w:val="none" w:sz="0" w:space="0" w:color="auto"/>
                        <w:bottom w:val="none" w:sz="0" w:space="0" w:color="auto"/>
                        <w:right w:val="none" w:sz="0" w:space="0" w:color="auto"/>
                      </w:divBdr>
                    </w:div>
                    <w:div w:id="1115101559">
                      <w:marLeft w:val="0"/>
                      <w:marRight w:val="0"/>
                      <w:marTop w:val="0"/>
                      <w:marBottom w:val="0"/>
                      <w:divBdr>
                        <w:top w:val="none" w:sz="0" w:space="0" w:color="auto"/>
                        <w:left w:val="none" w:sz="0" w:space="0" w:color="auto"/>
                        <w:bottom w:val="none" w:sz="0" w:space="0" w:color="auto"/>
                        <w:right w:val="none" w:sz="0" w:space="0" w:color="auto"/>
                      </w:divBdr>
                    </w:div>
                    <w:div w:id="2054646435">
                      <w:marLeft w:val="0"/>
                      <w:marRight w:val="0"/>
                      <w:marTop w:val="0"/>
                      <w:marBottom w:val="0"/>
                      <w:divBdr>
                        <w:top w:val="none" w:sz="0" w:space="0" w:color="auto"/>
                        <w:left w:val="none" w:sz="0" w:space="0" w:color="auto"/>
                        <w:bottom w:val="none" w:sz="0" w:space="0" w:color="auto"/>
                        <w:right w:val="none" w:sz="0" w:space="0" w:color="auto"/>
                      </w:divBdr>
                    </w:div>
                    <w:div w:id="142161342">
                      <w:marLeft w:val="0"/>
                      <w:marRight w:val="0"/>
                      <w:marTop w:val="0"/>
                      <w:marBottom w:val="0"/>
                      <w:divBdr>
                        <w:top w:val="none" w:sz="0" w:space="0" w:color="auto"/>
                        <w:left w:val="none" w:sz="0" w:space="0" w:color="auto"/>
                        <w:bottom w:val="none" w:sz="0" w:space="0" w:color="auto"/>
                        <w:right w:val="none" w:sz="0" w:space="0" w:color="auto"/>
                      </w:divBdr>
                    </w:div>
                    <w:div w:id="1164591001">
                      <w:marLeft w:val="0"/>
                      <w:marRight w:val="0"/>
                      <w:marTop w:val="0"/>
                      <w:marBottom w:val="0"/>
                      <w:divBdr>
                        <w:top w:val="none" w:sz="0" w:space="0" w:color="auto"/>
                        <w:left w:val="none" w:sz="0" w:space="0" w:color="auto"/>
                        <w:bottom w:val="none" w:sz="0" w:space="0" w:color="auto"/>
                        <w:right w:val="none" w:sz="0" w:space="0" w:color="auto"/>
                      </w:divBdr>
                    </w:div>
                    <w:div w:id="1916277128">
                      <w:marLeft w:val="0"/>
                      <w:marRight w:val="0"/>
                      <w:marTop w:val="0"/>
                      <w:marBottom w:val="0"/>
                      <w:divBdr>
                        <w:top w:val="none" w:sz="0" w:space="0" w:color="auto"/>
                        <w:left w:val="none" w:sz="0" w:space="0" w:color="auto"/>
                        <w:bottom w:val="none" w:sz="0" w:space="0" w:color="auto"/>
                        <w:right w:val="none" w:sz="0" w:space="0" w:color="auto"/>
                      </w:divBdr>
                    </w:div>
                    <w:div w:id="553277676">
                      <w:marLeft w:val="0"/>
                      <w:marRight w:val="0"/>
                      <w:marTop w:val="0"/>
                      <w:marBottom w:val="0"/>
                      <w:divBdr>
                        <w:top w:val="none" w:sz="0" w:space="0" w:color="auto"/>
                        <w:left w:val="none" w:sz="0" w:space="0" w:color="auto"/>
                        <w:bottom w:val="none" w:sz="0" w:space="0" w:color="auto"/>
                        <w:right w:val="none" w:sz="0" w:space="0" w:color="auto"/>
                      </w:divBdr>
                    </w:div>
                    <w:div w:id="61216443">
                      <w:marLeft w:val="0"/>
                      <w:marRight w:val="0"/>
                      <w:marTop w:val="0"/>
                      <w:marBottom w:val="0"/>
                      <w:divBdr>
                        <w:top w:val="none" w:sz="0" w:space="0" w:color="auto"/>
                        <w:left w:val="none" w:sz="0" w:space="0" w:color="auto"/>
                        <w:bottom w:val="none" w:sz="0" w:space="0" w:color="auto"/>
                        <w:right w:val="none" w:sz="0" w:space="0" w:color="auto"/>
                      </w:divBdr>
                    </w:div>
                    <w:div w:id="413433827">
                      <w:marLeft w:val="0"/>
                      <w:marRight w:val="0"/>
                      <w:marTop w:val="0"/>
                      <w:marBottom w:val="0"/>
                      <w:divBdr>
                        <w:top w:val="none" w:sz="0" w:space="0" w:color="auto"/>
                        <w:left w:val="none" w:sz="0" w:space="0" w:color="auto"/>
                        <w:bottom w:val="none" w:sz="0" w:space="0" w:color="auto"/>
                        <w:right w:val="none" w:sz="0" w:space="0" w:color="auto"/>
                      </w:divBdr>
                    </w:div>
                    <w:div w:id="1433087791">
                      <w:marLeft w:val="0"/>
                      <w:marRight w:val="0"/>
                      <w:marTop w:val="0"/>
                      <w:marBottom w:val="0"/>
                      <w:divBdr>
                        <w:top w:val="none" w:sz="0" w:space="0" w:color="auto"/>
                        <w:left w:val="none" w:sz="0" w:space="0" w:color="auto"/>
                        <w:bottom w:val="none" w:sz="0" w:space="0" w:color="auto"/>
                        <w:right w:val="none" w:sz="0" w:space="0" w:color="auto"/>
                      </w:divBdr>
                    </w:div>
                    <w:div w:id="553271666">
                      <w:marLeft w:val="0"/>
                      <w:marRight w:val="0"/>
                      <w:marTop w:val="0"/>
                      <w:marBottom w:val="0"/>
                      <w:divBdr>
                        <w:top w:val="none" w:sz="0" w:space="0" w:color="auto"/>
                        <w:left w:val="none" w:sz="0" w:space="0" w:color="auto"/>
                        <w:bottom w:val="none" w:sz="0" w:space="0" w:color="auto"/>
                        <w:right w:val="none" w:sz="0" w:space="0" w:color="auto"/>
                      </w:divBdr>
                    </w:div>
                    <w:div w:id="1228957593">
                      <w:marLeft w:val="0"/>
                      <w:marRight w:val="0"/>
                      <w:marTop w:val="0"/>
                      <w:marBottom w:val="0"/>
                      <w:divBdr>
                        <w:top w:val="none" w:sz="0" w:space="0" w:color="auto"/>
                        <w:left w:val="none" w:sz="0" w:space="0" w:color="auto"/>
                        <w:bottom w:val="none" w:sz="0" w:space="0" w:color="auto"/>
                        <w:right w:val="none" w:sz="0" w:space="0" w:color="auto"/>
                      </w:divBdr>
                    </w:div>
                    <w:div w:id="58867265">
                      <w:marLeft w:val="0"/>
                      <w:marRight w:val="0"/>
                      <w:marTop w:val="0"/>
                      <w:marBottom w:val="0"/>
                      <w:divBdr>
                        <w:top w:val="none" w:sz="0" w:space="0" w:color="auto"/>
                        <w:left w:val="none" w:sz="0" w:space="0" w:color="auto"/>
                        <w:bottom w:val="none" w:sz="0" w:space="0" w:color="auto"/>
                        <w:right w:val="none" w:sz="0" w:space="0" w:color="auto"/>
                      </w:divBdr>
                    </w:div>
                    <w:div w:id="1446001937">
                      <w:marLeft w:val="0"/>
                      <w:marRight w:val="0"/>
                      <w:marTop w:val="0"/>
                      <w:marBottom w:val="0"/>
                      <w:divBdr>
                        <w:top w:val="none" w:sz="0" w:space="0" w:color="auto"/>
                        <w:left w:val="none" w:sz="0" w:space="0" w:color="auto"/>
                        <w:bottom w:val="none" w:sz="0" w:space="0" w:color="auto"/>
                        <w:right w:val="none" w:sz="0" w:space="0" w:color="auto"/>
                      </w:divBdr>
                    </w:div>
                    <w:div w:id="1263683128">
                      <w:marLeft w:val="0"/>
                      <w:marRight w:val="0"/>
                      <w:marTop w:val="0"/>
                      <w:marBottom w:val="0"/>
                      <w:divBdr>
                        <w:top w:val="none" w:sz="0" w:space="0" w:color="auto"/>
                        <w:left w:val="none" w:sz="0" w:space="0" w:color="auto"/>
                        <w:bottom w:val="none" w:sz="0" w:space="0" w:color="auto"/>
                        <w:right w:val="none" w:sz="0" w:space="0" w:color="auto"/>
                      </w:divBdr>
                    </w:div>
                    <w:div w:id="1700934848">
                      <w:marLeft w:val="0"/>
                      <w:marRight w:val="0"/>
                      <w:marTop w:val="0"/>
                      <w:marBottom w:val="0"/>
                      <w:divBdr>
                        <w:top w:val="none" w:sz="0" w:space="0" w:color="auto"/>
                        <w:left w:val="none" w:sz="0" w:space="0" w:color="auto"/>
                        <w:bottom w:val="none" w:sz="0" w:space="0" w:color="auto"/>
                        <w:right w:val="none" w:sz="0" w:space="0" w:color="auto"/>
                      </w:divBdr>
                    </w:div>
                    <w:div w:id="951787670">
                      <w:marLeft w:val="0"/>
                      <w:marRight w:val="0"/>
                      <w:marTop w:val="0"/>
                      <w:marBottom w:val="0"/>
                      <w:divBdr>
                        <w:top w:val="none" w:sz="0" w:space="0" w:color="auto"/>
                        <w:left w:val="none" w:sz="0" w:space="0" w:color="auto"/>
                        <w:bottom w:val="none" w:sz="0" w:space="0" w:color="auto"/>
                        <w:right w:val="none" w:sz="0" w:space="0" w:color="auto"/>
                      </w:divBdr>
                    </w:div>
                    <w:div w:id="596909507">
                      <w:marLeft w:val="0"/>
                      <w:marRight w:val="0"/>
                      <w:marTop w:val="0"/>
                      <w:marBottom w:val="0"/>
                      <w:divBdr>
                        <w:top w:val="none" w:sz="0" w:space="0" w:color="auto"/>
                        <w:left w:val="none" w:sz="0" w:space="0" w:color="auto"/>
                        <w:bottom w:val="none" w:sz="0" w:space="0" w:color="auto"/>
                        <w:right w:val="none" w:sz="0" w:space="0" w:color="auto"/>
                      </w:divBdr>
                    </w:div>
                    <w:div w:id="1071344138">
                      <w:marLeft w:val="0"/>
                      <w:marRight w:val="0"/>
                      <w:marTop w:val="0"/>
                      <w:marBottom w:val="0"/>
                      <w:divBdr>
                        <w:top w:val="none" w:sz="0" w:space="0" w:color="auto"/>
                        <w:left w:val="none" w:sz="0" w:space="0" w:color="auto"/>
                        <w:bottom w:val="none" w:sz="0" w:space="0" w:color="auto"/>
                        <w:right w:val="none" w:sz="0" w:space="0" w:color="auto"/>
                      </w:divBdr>
                    </w:div>
                    <w:div w:id="881475238">
                      <w:marLeft w:val="0"/>
                      <w:marRight w:val="0"/>
                      <w:marTop w:val="0"/>
                      <w:marBottom w:val="0"/>
                      <w:divBdr>
                        <w:top w:val="none" w:sz="0" w:space="0" w:color="auto"/>
                        <w:left w:val="none" w:sz="0" w:space="0" w:color="auto"/>
                        <w:bottom w:val="none" w:sz="0" w:space="0" w:color="auto"/>
                        <w:right w:val="none" w:sz="0" w:space="0" w:color="auto"/>
                      </w:divBdr>
                    </w:div>
                    <w:div w:id="2040624390">
                      <w:marLeft w:val="0"/>
                      <w:marRight w:val="0"/>
                      <w:marTop w:val="0"/>
                      <w:marBottom w:val="0"/>
                      <w:divBdr>
                        <w:top w:val="none" w:sz="0" w:space="0" w:color="auto"/>
                        <w:left w:val="none" w:sz="0" w:space="0" w:color="auto"/>
                        <w:bottom w:val="none" w:sz="0" w:space="0" w:color="auto"/>
                        <w:right w:val="none" w:sz="0" w:space="0" w:color="auto"/>
                      </w:divBdr>
                    </w:div>
                    <w:div w:id="2136899094">
                      <w:marLeft w:val="0"/>
                      <w:marRight w:val="0"/>
                      <w:marTop w:val="0"/>
                      <w:marBottom w:val="0"/>
                      <w:divBdr>
                        <w:top w:val="none" w:sz="0" w:space="0" w:color="auto"/>
                        <w:left w:val="none" w:sz="0" w:space="0" w:color="auto"/>
                        <w:bottom w:val="none" w:sz="0" w:space="0" w:color="auto"/>
                        <w:right w:val="none" w:sz="0" w:space="0" w:color="auto"/>
                      </w:divBdr>
                    </w:div>
                    <w:div w:id="1324041435">
                      <w:marLeft w:val="0"/>
                      <w:marRight w:val="0"/>
                      <w:marTop w:val="0"/>
                      <w:marBottom w:val="0"/>
                      <w:divBdr>
                        <w:top w:val="none" w:sz="0" w:space="0" w:color="auto"/>
                        <w:left w:val="none" w:sz="0" w:space="0" w:color="auto"/>
                        <w:bottom w:val="none" w:sz="0" w:space="0" w:color="auto"/>
                        <w:right w:val="none" w:sz="0" w:space="0" w:color="auto"/>
                      </w:divBdr>
                    </w:div>
                    <w:div w:id="870456319">
                      <w:marLeft w:val="0"/>
                      <w:marRight w:val="0"/>
                      <w:marTop w:val="0"/>
                      <w:marBottom w:val="0"/>
                      <w:divBdr>
                        <w:top w:val="none" w:sz="0" w:space="0" w:color="auto"/>
                        <w:left w:val="none" w:sz="0" w:space="0" w:color="auto"/>
                        <w:bottom w:val="none" w:sz="0" w:space="0" w:color="auto"/>
                        <w:right w:val="none" w:sz="0" w:space="0" w:color="auto"/>
                      </w:divBdr>
                    </w:div>
                    <w:div w:id="177894884">
                      <w:marLeft w:val="0"/>
                      <w:marRight w:val="0"/>
                      <w:marTop w:val="0"/>
                      <w:marBottom w:val="0"/>
                      <w:divBdr>
                        <w:top w:val="none" w:sz="0" w:space="0" w:color="auto"/>
                        <w:left w:val="none" w:sz="0" w:space="0" w:color="auto"/>
                        <w:bottom w:val="none" w:sz="0" w:space="0" w:color="auto"/>
                        <w:right w:val="none" w:sz="0" w:space="0" w:color="auto"/>
                      </w:divBdr>
                    </w:div>
                    <w:div w:id="1578711884">
                      <w:marLeft w:val="0"/>
                      <w:marRight w:val="0"/>
                      <w:marTop w:val="0"/>
                      <w:marBottom w:val="0"/>
                      <w:divBdr>
                        <w:top w:val="none" w:sz="0" w:space="0" w:color="auto"/>
                        <w:left w:val="none" w:sz="0" w:space="0" w:color="auto"/>
                        <w:bottom w:val="none" w:sz="0" w:space="0" w:color="auto"/>
                        <w:right w:val="none" w:sz="0" w:space="0" w:color="auto"/>
                      </w:divBdr>
                    </w:div>
                    <w:div w:id="2007323310">
                      <w:marLeft w:val="0"/>
                      <w:marRight w:val="0"/>
                      <w:marTop w:val="0"/>
                      <w:marBottom w:val="0"/>
                      <w:divBdr>
                        <w:top w:val="none" w:sz="0" w:space="0" w:color="auto"/>
                        <w:left w:val="none" w:sz="0" w:space="0" w:color="auto"/>
                        <w:bottom w:val="none" w:sz="0" w:space="0" w:color="auto"/>
                        <w:right w:val="none" w:sz="0" w:space="0" w:color="auto"/>
                      </w:divBdr>
                    </w:div>
                    <w:div w:id="2077778544">
                      <w:marLeft w:val="0"/>
                      <w:marRight w:val="0"/>
                      <w:marTop w:val="0"/>
                      <w:marBottom w:val="0"/>
                      <w:divBdr>
                        <w:top w:val="none" w:sz="0" w:space="0" w:color="auto"/>
                        <w:left w:val="none" w:sz="0" w:space="0" w:color="auto"/>
                        <w:bottom w:val="none" w:sz="0" w:space="0" w:color="auto"/>
                        <w:right w:val="none" w:sz="0" w:space="0" w:color="auto"/>
                      </w:divBdr>
                    </w:div>
                    <w:div w:id="2121951127">
                      <w:marLeft w:val="0"/>
                      <w:marRight w:val="0"/>
                      <w:marTop w:val="0"/>
                      <w:marBottom w:val="0"/>
                      <w:divBdr>
                        <w:top w:val="none" w:sz="0" w:space="0" w:color="auto"/>
                        <w:left w:val="none" w:sz="0" w:space="0" w:color="auto"/>
                        <w:bottom w:val="none" w:sz="0" w:space="0" w:color="auto"/>
                        <w:right w:val="none" w:sz="0" w:space="0" w:color="auto"/>
                      </w:divBdr>
                    </w:div>
                    <w:div w:id="717361793">
                      <w:marLeft w:val="0"/>
                      <w:marRight w:val="0"/>
                      <w:marTop w:val="0"/>
                      <w:marBottom w:val="0"/>
                      <w:divBdr>
                        <w:top w:val="none" w:sz="0" w:space="0" w:color="auto"/>
                        <w:left w:val="none" w:sz="0" w:space="0" w:color="auto"/>
                        <w:bottom w:val="none" w:sz="0" w:space="0" w:color="auto"/>
                        <w:right w:val="none" w:sz="0" w:space="0" w:color="auto"/>
                      </w:divBdr>
                    </w:div>
                    <w:div w:id="1535577369">
                      <w:marLeft w:val="0"/>
                      <w:marRight w:val="0"/>
                      <w:marTop w:val="0"/>
                      <w:marBottom w:val="0"/>
                      <w:divBdr>
                        <w:top w:val="none" w:sz="0" w:space="0" w:color="auto"/>
                        <w:left w:val="none" w:sz="0" w:space="0" w:color="auto"/>
                        <w:bottom w:val="none" w:sz="0" w:space="0" w:color="auto"/>
                        <w:right w:val="none" w:sz="0" w:space="0" w:color="auto"/>
                      </w:divBdr>
                    </w:div>
                    <w:div w:id="235169962">
                      <w:marLeft w:val="0"/>
                      <w:marRight w:val="0"/>
                      <w:marTop w:val="0"/>
                      <w:marBottom w:val="0"/>
                      <w:divBdr>
                        <w:top w:val="none" w:sz="0" w:space="0" w:color="auto"/>
                        <w:left w:val="none" w:sz="0" w:space="0" w:color="auto"/>
                        <w:bottom w:val="none" w:sz="0" w:space="0" w:color="auto"/>
                        <w:right w:val="none" w:sz="0" w:space="0" w:color="auto"/>
                      </w:divBdr>
                    </w:div>
                    <w:div w:id="1550651456">
                      <w:marLeft w:val="0"/>
                      <w:marRight w:val="0"/>
                      <w:marTop w:val="0"/>
                      <w:marBottom w:val="0"/>
                      <w:divBdr>
                        <w:top w:val="none" w:sz="0" w:space="0" w:color="auto"/>
                        <w:left w:val="none" w:sz="0" w:space="0" w:color="auto"/>
                        <w:bottom w:val="none" w:sz="0" w:space="0" w:color="auto"/>
                        <w:right w:val="none" w:sz="0" w:space="0" w:color="auto"/>
                      </w:divBdr>
                    </w:div>
                    <w:div w:id="1985741026">
                      <w:marLeft w:val="0"/>
                      <w:marRight w:val="0"/>
                      <w:marTop w:val="0"/>
                      <w:marBottom w:val="0"/>
                      <w:divBdr>
                        <w:top w:val="none" w:sz="0" w:space="0" w:color="auto"/>
                        <w:left w:val="none" w:sz="0" w:space="0" w:color="auto"/>
                        <w:bottom w:val="none" w:sz="0" w:space="0" w:color="auto"/>
                        <w:right w:val="none" w:sz="0" w:space="0" w:color="auto"/>
                      </w:divBdr>
                    </w:div>
                    <w:div w:id="1500121540">
                      <w:marLeft w:val="0"/>
                      <w:marRight w:val="0"/>
                      <w:marTop w:val="0"/>
                      <w:marBottom w:val="0"/>
                      <w:divBdr>
                        <w:top w:val="none" w:sz="0" w:space="0" w:color="auto"/>
                        <w:left w:val="none" w:sz="0" w:space="0" w:color="auto"/>
                        <w:bottom w:val="none" w:sz="0" w:space="0" w:color="auto"/>
                        <w:right w:val="none" w:sz="0" w:space="0" w:color="auto"/>
                      </w:divBdr>
                    </w:div>
                    <w:div w:id="637145931">
                      <w:marLeft w:val="0"/>
                      <w:marRight w:val="0"/>
                      <w:marTop w:val="0"/>
                      <w:marBottom w:val="0"/>
                      <w:divBdr>
                        <w:top w:val="none" w:sz="0" w:space="0" w:color="auto"/>
                        <w:left w:val="none" w:sz="0" w:space="0" w:color="auto"/>
                        <w:bottom w:val="none" w:sz="0" w:space="0" w:color="auto"/>
                        <w:right w:val="none" w:sz="0" w:space="0" w:color="auto"/>
                      </w:divBdr>
                    </w:div>
                    <w:div w:id="1007055038">
                      <w:marLeft w:val="0"/>
                      <w:marRight w:val="0"/>
                      <w:marTop w:val="0"/>
                      <w:marBottom w:val="0"/>
                      <w:divBdr>
                        <w:top w:val="none" w:sz="0" w:space="0" w:color="auto"/>
                        <w:left w:val="none" w:sz="0" w:space="0" w:color="auto"/>
                        <w:bottom w:val="none" w:sz="0" w:space="0" w:color="auto"/>
                        <w:right w:val="none" w:sz="0" w:space="0" w:color="auto"/>
                      </w:divBdr>
                    </w:div>
                    <w:div w:id="1318534330">
                      <w:marLeft w:val="0"/>
                      <w:marRight w:val="0"/>
                      <w:marTop w:val="0"/>
                      <w:marBottom w:val="0"/>
                      <w:divBdr>
                        <w:top w:val="none" w:sz="0" w:space="0" w:color="auto"/>
                        <w:left w:val="none" w:sz="0" w:space="0" w:color="auto"/>
                        <w:bottom w:val="none" w:sz="0" w:space="0" w:color="auto"/>
                        <w:right w:val="none" w:sz="0" w:space="0" w:color="auto"/>
                      </w:divBdr>
                    </w:div>
                    <w:div w:id="1141384008">
                      <w:marLeft w:val="0"/>
                      <w:marRight w:val="0"/>
                      <w:marTop w:val="0"/>
                      <w:marBottom w:val="0"/>
                      <w:divBdr>
                        <w:top w:val="none" w:sz="0" w:space="0" w:color="auto"/>
                        <w:left w:val="none" w:sz="0" w:space="0" w:color="auto"/>
                        <w:bottom w:val="none" w:sz="0" w:space="0" w:color="auto"/>
                        <w:right w:val="none" w:sz="0" w:space="0" w:color="auto"/>
                      </w:divBdr>
                    </w:div>
                    <w:div w:id="198779899">
                      <w:marLeft w:val="0"/>
                      <w:marRight w:val="0"/>
                      <w:marTop w:val="0"/>
                      <w:marBottom w:val="0"/>
                      <w:divBdr>
                        <w:top w:val="none" w:sz="0" w:space="0" w:color="auto"/>
                        <w:left w:val="none" w:sz="0" w:space="0" w:color="auto"/>
                        <w:bottom w:val="none" w:sz="0" w:space="0" w:color="auto"/>
                        <w:right w:val="none" w:sz="0" w:space="0" w:color="auto"/>
                      </w:divBdr>
                    </w:div>
                    <w:div w:id="1690376924">
                      <w:marLeft w:val="0"/>
                      <w:marRight w:val="0"/>
                      <w:marTop w:val="0"/>
                      <w:marBottom w:val="0"/>
                      <w:divBdr>
                        <w:top w:val="none" w:sz="0" w:space="0" w:color="auto"/>
                        <w:left w:val="none" w:sz="0" w:space="0" w:color="auto"/>
                        <w:bottom w:val="none" w:sz="0" w:space="0" w:color="auto"/>
                        <w:right w:val="none" w:sz="0" w:space="0" w:color="auto"/>
                      </w:divBdr>
                    </w:div>
                    <w:div w:id="1727340216">
                      <w:marLeft w:val="0"/>
                      <w:marRight w:val="0"/>
                      <w:marTop w:val="0"/>
                      <w:marBottom w:val="0"/>
                      <w:divBdr>
                        <w:top w:val="none" w:sz="0" w:space="0" w:color="auto"/>
                        <w:left w:val="none" w:sz="0" w:space="0" w:color="auto"/>
                        <w:bottom w:val="none" w:sz="0" w:space="0" w:color="auto"/>
                        <w:right w:val="none" w:sz="0" w:space="0" w:color="auto"/>
                      </w:divBdr>
                    </w:div>
                    <w:div w:id="151407957">
                      <w:marLeft w:val="0"/>
                      <w:marRight w:val="0"/>
                      <w:marTop w:val="0"/>
                      <w:marBottom w:val="0"/>
                      <w:divBdr>
                        <w:top w:val="none" w:sz="0" w:space="0" w:color="auto"/>
                        <w:left w:val="none" w:sz="0" w:space="0" w:color="auto"/>
                        <w:bottom w:val="none" w:sz="0" w:space="0" w:color="auto"/>
                        <w:right w:val="none" w:sz="0" w:space="0" w:color="auto"/>
                      </w:divBdr>
                    </w:div>
                    <w:div w:id="1269777194">
                      <w:marLeft w:val="0"/>
                      <w:marRight w:val="0"/>
                      <w:marTop w:val="0"/>
                      <w:marBottom w:val="0"/>
                      <w:divBdr>
                        <w:top w:val="none" w:sz="0" w:space="0" w:color="auto"/>
                        <w:left w:val="none" w:sz="0" w:space="0" w:color="auto"/>
                        <w:bottom w:val="none" w:sz="0" w:space="0" w:color="auto"/>
                        <w:right w:val="none" w:sz="0" w:space="0" w:color="auto"/>
                      </w:divBdr>
                    </w:div>
                    <w:div w:id="12607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955658">
      <w:bodyDiv w:val="1"/>
      <w:marLeft w:val="0"/>
      <w:marRight w:val="0"/>
      <w:marTop w:val="0"/>
      <w:marBottom w:val="0"/>
      <w:divBdr>
        <w:top w:val="none" w:sz="0" w:space="0" w:color="auto"/>
        <w:left w:val="none" w:sz="0" w:space="0" w:color="auto"/>
        <w:bottom w:val="none" w:sz="0" w:space="0" w:color="auto"/>
        <w:right w:val="none" w:sz="0" w:space="0" w:color="auto"/>
      </w:divBdr>
    </w:div>
    <w:div w:id="737018547">
      <w:bodyDiv w:val="1"/>
      <w:marLeft w:val="0"/>
      <w:marRight w:val="0"/>
      <w:marTop w:val="0"/>
      <w:marBottom w:val="0"/>
      <w:divBdr>
        <w:top w:val="none" w:sz="0" w:space="0" w:color="auto"/>
        <w:left w:val="none" w:sz="0" w:space="0" w:color="auto"/>
        <w:bottom w:val="none" w:sz="0" w:space="0" w:color="auto"/>
        <w:right w:val="none" w:sz="0" w:space="0" w:color="auto"/>
      </w:divBdr>
    </w:div>
    <w:div w:id="745801843">
      <w:bodyDiv w:val="1"/>
      <w:marLeft w:val="0"/>
      <w:marRight w:val="0"/>
      <w:marTop w:val="0"/>
      <w:marBottom w:val="0"/>
      <w:divBdr>
        <w:top w:val="none" w:sz="0" w:space="0" w:color="auto"/>
        <w:left w:val="none" w:sz="0" w:space="0" w:color="auto"/>
        <w:bottom w:val="none" w:sz="0" w:space="0" w:color="auto"/>
        <w:right w:val="none" w:sz="0" w:space="0" w:color="auto"/>
      </w:divBdr>
    </w:div>
    <w:div w:id="774132954">
      <w:bodyDiv w:val="1"/>
      <w:marLeft w:val="0"/>
      <w:marRight w:val="0"/>
      <w:marTop w:val="0"/>
      <w:marBottom w:val="0"/>
      <w:divBdr>
        <w:top w:val="none" w:sz="0" w:space="0" w:color="auto"/>
        <w:left w:val="none" w:sz="0" w:space="0" w:color="auto"/>
        <w:bottom w:val="none" w:sz="0" w:space="0" w:color="auto"/>
        <w:right w:val="none" w:sz="0" w:space="0" w:color="auto"/>
      </w:divBdr>
      <w:divsChild>
        <w:div w:id="24524895">
          <w:marLeft w:val="0"/>
          <w:marRight w:val="0"/>
          <w:marTop w:val="0"/>
          <w:marBottom w:val="0"/>
          <w:divBdr>
            <w:top w:val="none" w:sz="0" w:space="0" w:color="auto"/>
            <w:left w:val="none" w:sz="0" w:space="0" w:color="auto"/>
            <w:bottom w:val="none" w:sz="0" w:space="0" w:color="auto"/>
            <w:right w:val="none" w:sz="0" w:space="0" w:color="auto"/>
          </w:divBdr>
        </w:div>
        <w:div w:id="707951641">
          <w:marLeft w:val="0"/>
          <w:marRight w:val="0"/>
          <w:marTop w:val="0"/>
          <w:marBottom w:val="0"/>
          <w:divBdr>
            <w:top w:val="none" w:sz="0" w:space="0" w:color="auto"/>
            <w:left w:val="none" w:sz="0" w:space="0" w:color="auto"/>
            <w:bottom w:val="none" w:sz="0" w:space="0" w:color="auto"/>
            <w:right w:val="none" w:sz="0" w:space="0" w:color="auto"/>
          </w:divBdr>
        </w:div>
        <w:div w:id="1759017126">
          <w:marLeft w:val="0"/>
          <w:marRight w:val="0"/>
          <w:marTop w:val="0"/>
          <w:marBottom w:val="0"/>
          <w:divBdr>
            <w:top w:val="none" w:sz="0" w:space="0" w:color="auto"/>
            <w:left w:val="none" w:sz="0" w:space="0" w:color="auto"/>
            <w:bottom w:val="none" w:sz="0" w:space="0" w:color="auto"/>
            <w:right w:val="none" w:sz="0" w:space="0" w:color="auto"/>
          </w:divBdr>
        </w:div>
        <w:div w:id="834422073">
          <w:marLeft w:val="0"/>
          <w:marRight w:val="0"/>
          <w:marTop w:val="0"/>
          <w:marBottom w:val="0"/>
          <w:divBdr>
            <w:top w:val="none" w:sz="0" w:space="0" w:color="auto"/>
            <w:left w:val="none" w:sz="0" w:space="0" w:color="auto"/>
            <w:bottom w:val="none" w:sz="0" w:space="0" w:color="auto"/>
            <w:right w:val="none" w:sz="0" w:space="0" w:color="auto"/>
          </w:divBdr>
        </w:div>
        <w:div w:id="901906913">
          <w:marLeft w:val="0"/>
          <w:marRight w:val="0"/>
          <w:marTop w:val="0"/>
          <w:marBottom w:val="0"/>
          <w:divBdr>
            <w:top w:val="none" w:sz="0" w:space="0" w:color="auto"/>
            <w:left w:val="none" w:sz="0" w:space="0" w:color="auto"/>
            <w:bottom w:val="none" w:sz="0" w:space="0" w:color="auto"/>
            <w:right w:val="none" w:sz="0" w:space="0" w:color="auto"/>
          </w:divBdr>
        </w:div>
        <w:div w:id="622884070">
          <w:marLeft w:val="0"/>
          <w:marRight w:val="0"/>
          <w:marTop w:val="0"/>
          <w:marBottom w:val="0"/>
          <w:divBdr>
            <w:top w:val="none" w:sz="0" w:space="0" w:color="auto"/>
            <w:left w:val="none" w:sz="0" w:space="0" w:color="auto"/>
            <w:bottom w:val="none" w:sz="0" w:space="0" w:color="auto"/>
            <w:right w:val="none" w:sz="0" w:space="0" w:color="auto"/>
          </w:divBdr>
        </w:div>
        <w:div w:id="1006403345">
          <w:marLeft w:val="0"/>
          <w:marRight w:val="0"/>
          <w:marTop w:val="0"/>
          <w:marBottom w:val="0"/>
          <w:divBdr>
            <w:top w:val="none" w:sz="0" w:space="0" w:color="auto"/>
            <w:left w:val="none" w:sz="0" w:space="0" w:color="auto"/>
            <w:bottom w:val="none" w:sz="0" w:space="0" w:color="auto"/>
            <w:right w:val="none" w:sz="0" w:space="0" w:color="auto"/>
          </w:divBdr>
        </w:div>
        <w:div w:id="1851412535">
          <w:marLeft w:val="0"/>
          <w:marRight w:val="0"/>
          <w:marTop w:val="0"/>
          <w:marBottom w:val="0"/>
          <w:divBdr>
            <w:top w:val="none" w:sz="0" w:space="0" w:color="auto"/>
            <w:left w:val="none" w:sz="0" w:space="0" w:color="auto"/>
            <w:bottom w:val="none" w:sz="0" w:space="0" w:color="auto"/>
            <w:right w:val="none" w:sz="0" w:space="0" w:color="auto"/>
          </w:divBdr>
        </w:div>
        <w:div w:id="1757364074">
          <w:marLeft w:val="0"/>
          <w:marRight w:val="0"/>
          <w:marTop w:val="0"/>
          <w:marBottom w:val="0"/>
          <w:divBdr>
            <w:top w:val="none" w:sz="0" w:space="0" w:color="auto"/>
            <w:left w:val="none" w:sz="0" w:space="0" w:color="auto"/>
            <w:bottom w:val="none" w:sz="0" w:space="0" w:color="auto"/>
            <w:right w:val="none" w:sz="0" w:space="0" w:color="auto"/>
          </w:divBdr>
        </w:div>
        <w:div w:id="1534423811">
          <w:marLeft w:val="0"/>
          <w:marRight w:val="0"/>
          <w:marTop w:val="0"/>
          <w:marBottom w:val="0"/>
          <w:divBdr>
            <w:top w:val="none" w:sz="0" w:space="0" w:color="auto"/>
            <w:left w:val="none" w:sz="0" w:space="0" w:color="auto"/>
            <w:bottom w:val="none" w:sz="0" w:space="0" w:color="auto"/>
            <w:right w:val="none" w:sz="0" w:space="0" w:color="auto"/>
          </w:divBdr>
        </w:div>
        <w:div w:id="1822694349">
          <w:marLeft w:val="0"/>
          <w:marRight w:val="0"/>
          <w:marTop w:val="0"/>
          <w:marBottom w:val="0"/>
          <w:divBdr>
            <w:top w:val="none" w:sz="0" w:space="0" w:color="auto"/>
            <w:left w:val="none" w:sz="0" w:space="0" w:color="auto"/>
            <w:bottom w:val="none" w:sz="0" w:space="0" w:color="auto"/>
            <w:right w:val="none" w:sz="0" w:space="0" w:color="auto"/>
          </w:divBdr>
        </w:div>
        <w:div w:id="137117755">
          <w:marLeft w:val="0"/>
          <w:marRight w:val="0"/>
          <w:marTop w:val="0"/>
          <w:marBottom w:val="0"/>
          <w:divBdr>
            <w:top w:val="none" w:sz="0" w:space="0" w:color="auto"/>
            <w:left w:val="none" w:sz="0" w:space="0" w:color="auto"/>
            <w:bottom w:val="none" w:sz="0" w:space="0" w:color="auto"/>
            <w:right w:val="none" w:sz="0" w:space="0" w:color="auto"/>
          </w:divBdr>
        </w:div>
        <w:div w:id="849413217">
          <w:marLeft w:val="0"/>
          <w:marRight w:val="0"/>
          <w:marTop w:val="0"/>
          <w:marBottom w:val="0"/>
          <w:divBdr>
            <w:top w:val="none" w:sz="0" w:space="0" w:color="auto"/>
            <w:left w:val="none" w:sz="0" w:space="0" w:color="auto"/>
            <w:bottom w:val="none" w:sz="0" w:space="0" w:color="auto"/>
            <w:right w:val="none" w:sz="0" w:space="0" w:color="auto"/>
          </w:divBdr>
        </w:div>
        <w:div w:id="158811510">
          <w:marLeft w:val="0"/>
          <w:marRight w:val="0"/>
          <w:marTop w:val="0"/>
          <w:marBottom w:val="0"/>
          <w:divBdr>
            <w:top w:val="none" w:sz="0" w:space="0" w:color="auto"/>
            <w:left w:val="none" w:sz="0" w:space="0" w:color="auto"/>
            <w:bottom w:val="none" w:sz="0" w:space="0" w:color="auto"/>
            <w:right w:val="none" w:sz="0" w:space="0" w:color="auto"/>
          </w:divBdr>
        </w:div>
        <w:div w:id="1549220582">
          <w:marLeft w:val="0"/>
          <w:marRight w:val="0"/>
          <w:marTop w:val="0"/>
          <w:marBottom w:val="0"/>
          <w:divBdr>
            <w:top w:val="none" w:sz="0" w:space="0" w:color="auto"/>
            <w:left w:val="none" w:sz="0" w:space="0" w:color="auto"/>
            <w:bottom w:val="none" w:sz="0" w:space="0" w:color="auto"/>
            <w:right w:val="none" w:sz="0" w:space="0" w:color="auto"/>
          </w:divBdr>
        </w:div>
        <w:div w:id="742872786">
          <w:marLeft w:val="0"/>
          <w:marRight w:val="0"/>
          <w:marTop w:val="0"/>
          <w:marBottom w:val="0"/>
          <w:divBdr>
            <w:top w:val="none" w:sz="0" w:space="0" w:color="auto"/>
            <w:left w:val="none" w:sz="0" w:space="0" w:color="auto"/>
            <w:bottom w:val="none" w:sz="0" w:space="0" w:color="auto"/>
            <w:right w:val="none" w:sz="0" w:space="0" w:color="auto"/>
          </w:divBdr>
        </w:div>
        <w:div w:id="1364210082">
          <w:marLeft w:val="0"/>
          <w:marRight w:val="0"/>
          <w:marTop w:val="0"/>
          <w:marBottom w:val="0"/>
          <w:divBdr>
            <w:top w:val="none" w:sz="0" w:space="0" w:color="auto"/>
            <w:left w:val="none" w:sz="0" w:space="0" w:color="auto"/>
            <w:bottom w:val="none" w:sz="0" w:space="0" w:color="auto"/>
            <w:right w:val="none" w:sz="0" w:space="0" w:color="auto"/>
          </w:divBdr>
        </w:div>
        <w:div w:id="749497761">
          <w:marLeft w:val="0"/>
          <w:marRight w:val="0"/>
          <w:marTop w:val="0"/>
          <w:marBottom w:val="0"/>
          <w:divBdr>
            <w:top w:val="none" w:sz="0" w:space="0" w:color="auto"/>
            <w:left w:val="none" w:sz="0" w:space="0" w:color="auto"/>
            <w:bottom w:val="none" w:sz="0" w:space="0" w:color="auto"/>
            <w:right w:val="none" w:sz="0" w:space="0" w:color="auto"/>
          </w:divBdr>
        </w:div>
        <w:div w:id="1696347034">
          <w:marLeft w:val="0"/>
          <w:marRight w:val="0"/>
          <w:marTop w:val="0"/>
          <w:marBottom w:val="0"/>
          <w:divBdr>
            <w:top w:val="none" w:sz="0" w:space="0" w:color="auto"/>
            <w:left w:val="none" w:sz="0" w:space="0" w:color="auto"/>
            <w:bottom w:val="none" w:sz="0" w:space="0" w:color="auto"/>
            <w:right w:val="none" w:sz="0" w:space="0" w:color="auto"/>
          </w:divBdr>
        </w:div>
        <w:div w:id="1092161429">
          <w:marLeft w:val="0"/>
          <w:marRight w:val="0"/>
          <w:marTop w:val="0"/>
          <w:marBottom w:val="0"/>
          <w:divBdr>
            <w:top w:val="none" w:sz="0" w:space="0" w:color="auto"/>
            <w:left w:val="none" w:sz="0" w:space="0" w:color="auto"/>
            <w:bottom w:val="none" w:sz="0" w:space="0" w:color="auto"/>
            <w:right w:val="none" w:sz="0" w:space="0" w:color="auto"/>
          </w:divBdr>
        </w:div>
        <w:div w:id="1717391181">
          <w:marLeft w:val="0"/>
          <w:marRight w:val="0"/>
          <w:marTop w:val="0"/>
          <w:marBottom w:val="0"/>
          <w:divBdr>
            <w:top w:val="none" w:sz="0" w:space="0" w:color="auto"/>
            <w:left w:val="none" w:sz="0" w:space="0" w:color="auto"/>
            <w:bottom w:val="none" w:sz="0" w:space="0" w:color="auto"/>
            <w:right w:val="none" w:sz="0" w:space="0" w:color="auto"/>
          </w:divBdr>
        </w:div>
        <w:div w:id="1635331875">
          <w:marLeft w:val="0"/>
          <w:marRight w:val="0"/>
          <w:marTop w:val="0"/>
          <w:marBottom w:val="0"/>
          <w:divBdr>
            <w:top w:val="none" w:sz="0" w:space="0" w:color="auto"/>
            <w:left w:val="none" w:sz="0" w:space="0" w:color="auto"/>
            <w:bottom w:val="none" w:sz="0" w:space="0" w:color="auto"/>
            <w:right w:val="none" w:sz="0" w:space="0" w:color="auto"/>
          </w:divBdr>
        </w:div>
        <w:div w:id="1448231896">
          <w:marLeft w:val="0"/>
          <w:marRight w:val="0"/>
          <w:marTop w:val="0"/>
          <w:marBottom w:val="0"/>
          <w:divBdr>
            <w:top w:val="none" w:sz="0" w:space="0" w:color="auto"/>
            <w:left w:val="none" w:sz="0" w:space="0" w:color="auto"/>
            <w:bottom w:val="none" w:sz="0" w:space="0" w:color="auto"/>
            <w:right w:val="none" w:sz="0" w:space="0" w:color="auto"/>
          </w:divBdr>
        </w:div>
        <w:div w:id="1236358591">
          <w:marLeft w:val="0"/>
          <w:marRight w:val="0"/>
          <w:marTop w:val="0"/>
          <w:marBottom w:val="0"/>
          <w:divBdr>
            <w:top w:val="none" w:sz="0" w:space="0" w:color="auto"/>
            <w:left w:val="none" w:sz="0" w:space="0" w:color="auto"/>
            <w:bottom w:val="none" w:sz="0" w:space="0" w:color="auto"/>
            <w:right w:val="none" w:sz="0" w:space="0" w:color="auto"/>
          </w:divBdr>
        </w:div>
        <w:div w:id="714735993">
          <w:marLeft w:val="0"/>
          <w:marRight w:val="0"/>
          <w:marTop w:val="0"/>
          <w:marBottom w:val="0"/>
          <w:divBdr>
            <w:top w:val="none" w:sz="0" w:space="0" w:color="auto"/>
            <w:left w:val="none" w:sz="0" w:space="0" w:color="auto"/>
            <w:bottom w:val="none" w:sz="0" w:space="0" w:color="auto"/>
            <w:right w:val="none" w:sz="0" w:space="0" w:color="auto"/>
          </w:divBdr>
        </w:div>
        <w:div w:id="2057852053">
          <w:marLeft w:val="0"/>
          <w:marRight w:val="0"/>
          <w:marTop w:val="0"/>
          <w:marBottom w:val="0"/>
          <w:divBdr>
            <w:top w:val="none" w:sz="0" w:space="0" w:color="auto"/>
            <w:left w:val="none" w:sz="0" w:space="0" w:color="auto"/>
            <w:bottom w:val="none" w:sz="0" w:space="0" w:color="auto"/>
            <w:right w:val="none" w:sz="0" w:space="0" w:color="auto"/>
          </w:divBdr>
        </w:div>
        <w:div w:id="1689526563">
          <w:marLeft w:val="0"/>
          <w:marRight w:val="0"/>
          <w:marTop w:val="0"/>
          <w:marBottom w:val="0"/>
          <w:divBdr>
            <w:top w:val="none" w:sz="0" w:space="0" w:color="auto"/>
            <w:left w:val="none" w:sz="0" w:space="0" w:color="auto"/>
            <w:bottom w:val="none" w:sz="0" w:space="0" w:color="auto"/>
            <w:right w:val="none" w:sz="0" w:space="0" w:color="auto"/>
          </w:divBdr>
        </w:div>
        <w:div w:id="1372224774">
          <w:marLeft w:val="0"/>
          <w:marRight w:val="0"/>
          <w:marTop w:val="0"/>
          <w:marBottom w:val="0"/>
          <w:divBdr>
            <w:top w:val="none" w:sz="0" w:space="0" w:color="auto"/>
            <w:left w:val="none" w:sz="0" w:space="0" w:color="auto"/>
            <w:bottom w:val="none" w:sz="0" w:space="0" w:color="auto"/>
            <w:right w:val="none" w:sz="0" w:space="0" w:color="auto"/>
          </w:divBdr>
        </w:div>
        <w:div w:id="2113470856">
          <w:marLeft w:val="0"/>
          <w:marRight w:val="0"/>
          <w:marTop w:val="0"/>
          <w:marBottom w:val="0"/>
          <w:divBdr>
            <w:top w:val="none" w:sz="0" w:space="0" w:color="auto"/>
            <w:left w:val="none" w:sz="0" w:space="0" w:color="auto"/>
            <w:bottom w:val="none" w:sz="0" w:space="0" w:color="auto"/>
            <w:right w:val="none" w:sz="0" w:space="0" w:color="auto"/>
          </w:divBdr>
        </w:div>
        <w:div w:id="1038702137">
          <w:marLeft w:val="0"/>
          <w:marRight w:val="0"/>
          <w:marTop w:val="0"/>
          <w:marBottom w:val="0"/>
          <w:divBdr>
            <w:top w:val="none" w:sz="0" w:space="0" w:color="auto"/>
            <w:left w:val="none" w:sz="0" w:space="0" w:color="auto"/>
            <w:bottom w:val="none" w:sz="0" w:space="0" w:color="auto"/>
            <w:right w:val="none" w:sz="0" w:space="0" w:color="auto"/>
          </w:divBdr>
        </w:div>
        <w:div w:id="1708023408">
          <w:marLeft w:val="0"/>
          <w:marRight w:val="0"/>
          <w:marTop w:val="0"/>
          <w:marBottom w:val="0"/>
          <w:divBdr>
            <w:top w:val="none" w:sz="0" w:space="0" w:color="auto"/>
            <w:left w:val="none" w:sz="0" w:space="0" w:color="auto"/>
            <w:bottom w:val="none" w:sz="0" w:space="0" w:color="auto"/>
            <w:right w:val="none" w:sz="0" w:space="0" w:color="auto"/>
          </w:divBdr>
        </w:div>
        <w:div w:id="161437348">
          <w:marLeft w:val="0"/>
          <w:marRight w:val="0"/>
          <w:marTop w:val="0"/>
          <w:marBottom w:val="0"/>
          <w:divBdr>
            <w:top w:val="none" w:sz="0" w:space="0" w:color="auto"/>
            <w:left w:val="none" w:sz="0" w:space="0" w:color="auto"/>
            <w:bottom w:val="none" w:sz="0" w:space="0" w:color="auto"/>
            <w:right w:val="none" w:sz="0" w:space="0" w:color="auto"/>
          </w:divBdr>
        </w:div>
        <w:div w:id="1629894186">
          <w:marLeft w:val="0"/>
          <w:marRight w:val="0"/>
          <w:marTop w:val="0"/>
          <w:marBottom w:val="0"/>
          <w:divBdr>
            <w:top w:val="none" w:sz="0" w:space="0" w:color="auto"/>
            <w:left w:val="none" w:sz="0" w:space="0" w:color="auto"/>
            <w:bottom w:val="none" w:sz="0" w:space="0" w:color="auto"/>
            <w:right w:val="none" w:sz="0" w:space="0" w:color="auto"/>
          </w:divBdr>
        </w:div>
        <w:div w:id="36664079">
          <w:marLeft w:val="0"/>
          <w:marRight w:val="0"/>
          <w:marTop w:val="0"/>
          <w:marBottom w:val="0"/>
          <w:divBdr>
            <w:top w:val="none" w:sz="0" w:space="0" w:color="auto"/>
            <w:left w:val="none" w:sz="0" w:space="0" w:color="auto"/>
            <w:bottom w:val="none" w:sz="0" w:space="0" w:color="auto"/>
            <w:right w:val="none" w:sz="0" w:space="0" w:color="auto"/>
          </w:divBdr>
        </w:div>
        <w:div w:id="611865618">
          <w:marLeft w:val="0"/>
          <w:marRight w:val="0"/>
          <w:marTop w:val="0"/>
          <w:marBottom w:val="0"/>
          <w:divBdr>
            <w:top w:val="none" w:sz="0" w:space="0" w:color="auto"/>
            <w:left w:val="none" w:sz="0" w:space="0" w:color="auto"/>
            <w:bottom w:val="none" w:sz="0" w:space="0" w:color="auto"/>
            <w:right w:val="none" w:sz="0" w:space="0" w:color="auto"/>
          </w:divBdr>
        </w:div>
        <w:div w:id="1502576027">
          <w:marLeft w:val="0"/>
          <w:marRight w:val="0"/>
          <w:marTop w:val="0"/>
          <w:marBottom w:val="0"/>
          <w:divBdr>
            <w:top w:val="none" w:sz="0" w:space="0" w:color="auto"/>
            <w:left w:val="none" w:sz="0" w:space="0" w:color="auto"/>
            <w:bottom w:val="none" w:sz="0" w:space="0" w:color="auto"/>
            <w:right w:val="none" w:sz="0" w:space="0" w:color="auto"/>
          </w:divBdr>
        </w:div>
        <w:div w:id="1390764741">
          <w:marLeft w:val="0"/>
          <w:marRight w:val="0"/>
          <w:marTop w:val="0"/>
          <w:marBottom w:val="0"/>
          <w:divBdr>
            <w:top w:val="none" w:sz="0" w:space="0" w:color="auto"/>
            <w:left w:val="none" w:sz="0" w:space="0" w:color="auto"/>
            <w:bottom w:val="none" w:sz="0" w:space="0" w:color="auto"/>
            <w:right w:val="none" w:sz="0" w:space="0" w:color="auto"/>
          </w:divBdr>
        </w:div>
        <w:div w:id="1097823404">
          <w:marLeft w:val="0"/>
          <w:marRight w:val="0"/>
          <w:marTop w:val="0"/>
          <w:marBottom w:val="0"/>
          <w:divBdr>
            <w:top w:val="none" w:sz="0" w:space="0" w:color="auto"/>
            <w:left w:val="none" w:sz="0" w:space="0" w:color="auto"/>
            <w:bottom w:val="none" w:sz="0" w:space="0" w:color="auto"/>
            <w:right w:val="none" w:sz="0" w:space="0" w:color="auto"/>
          </w:divBdr>
        </w:div>
        <w:div w:id="217014278">
          <w:marLeft w:val="0"/>
          <w:marRight w:val="0"/>
          <w:marTop w:val="0"/>
          <w:marBottom w:val="0"/>
          <w:divBdr>
            <w:top w:val="none" w:sz="0" w:space="0" w:color="auto"/>
            <w:left w:val="none" w:sz="0" w:space="0" w:color="auto"/>
            <w:bottom w:val="none" w:sz="0" w:space="0" w:color="auto"/>
            <w:right w:val="none" w:sz="0" w:space="0" w:color="auto"/>
          </w:divBdr>
        </w:div>
        <w:div w:id="1545172409">
          <w:marLeft w:val="0"/>
          <w:marRight w:val="0"/>
          <w:marTop w:val="0"/>
          <w:marBottom w:val="0"/>
          <w:divBdr>
            <w:top w:val="none" w:sz="0" w:space="0" w:color="auto"/>
            <w:left w:val="none" w:sz="0" w:space="0" w:color="auto"/>
            <w:bottom w:val="none" w:sz="0" w:space="0" w:color="auto"/>
            <w:right w:val="none" w:sz="0" w:space="0" w:color="auto"/>
          </w:divBdr>
        </w:div>
        <w:div w:id="1787232891">
          <w:marLeft w:val="0"/>
          <w:marRight w:val="0"/>
          <w:marTop w:val="0"/>
          <w:marBottom w:val="0"/>
          <w:divBdr>
            <w:top w:val="none" w:sz="0" w:space="0" w:color="auto"/>
            <w:left w:val="none" w:sz="0" w:space="0" w:color="auto"/>
            <w:bottom w:val="none" w:sz="0" w:space="0" w:color="auto"/>
            <w:right w:val="none" w:sz="0" w:space="0" w:color="auto"/>
          </w:divBdr>
        </w:div>
        <w:div w:id="838036171">
          <w:marLeft w:val="0"/>
          <w:marRight w:val="0"/>
          <w:marTop w:val="0"/>
          <w:marBottom w:val="0"/>
          <w:divBdr>
            <w:top w:val="none" w:sz="0" w:space="0" w:color="auto"/>
            <w:left w:val="none" w:sz="0" w:space="0" w:color="auto"/>
            <w:bottom w:val="none" w:sz="0" w:space="0" w:color="auto"/>
            <w:right w:val="none" w:sz="0" w:space="0" w:color="auto"/>
          </w:divBdr>
        </w:div>
        <w:div w:id="529758559">
          <w:marLeft w:val="0"/>
          <w:marRight w:val="0"/>
          <w:marTop w:val="0"/>
          <w:marBottom w:val="0"/>
          <w:divBdr>
            <w:top w:val="none" w:sz="0" w:space="0" w:color="auto"/>
            <w:left w:val="none" w:sz="0" w:space="0" w:color="auto"/>
            <w:bottom w:val="none" w:sz="0" w:space="0" w:color="auto"/>
            <w:right w:val="none" w:sz="0" w:space="0" w:color="auto"/>
          </w:divBdr>
        </w:div>
        <w:div w:id="1566530137">
          <w:marLeft w:val="0"/>
          <w:marRight w:val="0"/>
          <w:marTop w:val="0"/>
          <w:marBottom w:val="0"/>
          <w:divBdr>
            <w:top w:val="none" w:sz="0" w:space="0" w:color="auto"/>
            <w:left w:val="none" w:sz="0" w:space="0" w:color="auto"/>
            <w:bottom w:val="none" w:sz="0" w:space="0" w:color="auto"/>
            <w:right w:val="none" w:sz="0" w:space="0" w:color="auto"/>
          </w:divBdr>
        </w:div>
        <w:div w:id="709958015">
          <w:marLeft w:val="0"/>
          <w:marRight w:val="0"/>
          <w:marTop w:val="0"/>
          <w:marBottom w:val="0"/>
          <w:divBdr>
            <w:top w:val="none" w:sz="0" w:space="0" w:color="auto"/>
            <w:left w:val="none" w:sz="0" w:space="0" w:color="auto"/>
            <w:bottom w:val="none" w:sz="0" w:space="0" w:color="auto"/>
            <w:right w:val="none" w:sz="0" w:space="0" w:color="auto"/>
          </w:divBdr>
        </w:div>
        <w:div w:id="601887846">
          <w:marLeft w:val="0"/>
          <w:marRight w:val="0"/>
          <w:marTop w:val="0"/>
          <w:marBottom w:val="0"/>
          <w:divBdr>
            <w:top w:val="none" w:sz="0" w:space="0" w:color="auto"/>
            <w:left w:val="none" w:sz="0" w:space="0" w:color="auto"/>
            <w:bottom w:val="none" w:sz="0" w:space="0" w:color="auto"/>
            <w:right w:val="none" w:sz="0" w:space="0" w:color="auto"/>
          </w:divBdr>
        </w:div>
        <w:div w:id="647243092">
          <w:marLeft w:val="0"/>
          <w:marRight w:val="0"/>
          <w:marTop w:val="0"/>
          <w:marBottom w:val="0"/>
          <w:divBdr>
            <w:top w:val="none" w:sz="0" w:space="0" w:color="auto"/>
            <w:left w:val="none" w:sz="0" w:space="0" w:color="auto"/>
            <w:bottom w:val="none" w:sz="0" w:space="0" w:color="auto"/>
            <w:right w:val="none" w:sz="0" w:space="0" w:color="auto"/>
          </w:divBdr>
        </w:div>
        <w:div w:id="547185605">
          <w:marLeft w:val="0"/>
          <w:marRight w:val="0"/>
          <w:marTop w:val="0"/>
          <w:marBottom w:val="0"/>
          <w:divBdr>
            <w:top w:val="none" w:sz="0" w:space="0" w:color="auto"/>
            <w:left w:val="none" w:sz="0" w:space="0" w:color="auto"/>
            <w:bottom w:val="none" w:sz="0" w:space="0" w:color="auto"/>
            <w:right w:val="none" w:sz="0" w:space="0" w:color="auto"/>
          </w:divBdr>
        </w:div>
        <w:div w:id="376972353">
          <w:marLeft w:val="0"/>
          <w:marRight w:val="0"/>
          <w:marTop w:val="0"/>
          <w:marBottom w:val="0"/>
          <w:divBdr>
            <w:top w:val="none" w:sz="0" w:space="0" w:color="auto"/>
            <w:left w:val="none" w:sz="0" w:space="0" w:color="auto"/>
            <w:bottom w:val="none" w:sz="0" w:space="0" w:color="auto"/>
            <w:right w:val="none" w:sz="0" w:space="0" w:color="auto"/>
          </w:divBdr>
        </w:div>
        <w:div w:id="1809009527">
          <w:marLeft w:val="0"/>
          <w:marRight w:val="0"/>
          <w:marTop w:val="0"/>
          <w:marBottom w:val="0"/>
          <w:divBdr>
            <w:top w:val="none" w:sz="0" w:space="0" w:color="auto"/>
            <w:left w:val="none" w:sz="0" w:space="0" w:color="auto"/>
            <w:bottom w:val="none" w:sz="0" w:space="0" w:color="auto"/>
            <w:right w:val="none" w:sz="0" w:space="0" w:color="auto"/>
          </w:divBdr>
        </w:div>
        <w:div w:id="660044851">
          <w:marLeft w:val="0"/>
          <w:marRight w:val="0"/>
          <w:marTop w:val="0"/>
          <w:marBottom w:val="0"/>
          <w:divBdr>
            <w:top w:val="none" w:sz="0" w:space="0" w:color="auto"/>
            <w:left w:val="none" w:sz="0" w:space="0" w:color="auto"/>
            <w:bottom w:val="none" w:sz="0" w:space="0" w:color="auto"/>
            <w:right w:val="none" w:sz="0" w:space="0" w:color="auto"/>
          </w:divBdr>
        </w:div>
        <w:div w:id="1626548358">
          <w:marLeft w:val="0"/>
          <w:marRight w:val="0"/>
          <w:marTop w:val="0"/>
          <w:marBottom w:val="0"/>
          <w:divBdr>
            <w:top w:val="none" w:sz="0" w:space="0" w:color="auto"/>
            <w:left w:val="none" w:sz="0" w:space="0" w:color="auto"/>
            <w:bottom w:val="none" w:sz="0" w:space="0" w:color="auto"/>
            <w:right w:val="none" w:sz="0" w:space="0" w:color="auto"/>
          </w:divBdr>
        </w:div>
        <w:div w:id="561520355">
          <w:marLeft w:val="0"/>
          <w:marRight w:val="0"/>
          <w:marTop w:val="0"/>
          <w:marBottom w:val="0"/>
          <w:divBdr>
            <w:top w:val="none" w:sz="0" w:space="0" w:color="auto"/>
            <w:left w:val="none" w:sz="0" w:space="0" w:color="auto"/>
            <w:bottom w:val="none" w:sz="0" w:space="0" w:color="auto"/>
            <w:right w:val="none" w:sz="0" w:space="0" w:color="auto"/>
          </w:divBdr>
        </w:div>
        <w:div w:id="1872762256">
          <w:marLeft w:val="0"/>
          <w:marRight w:val="0"/>
          <w:marTop w:val="0"/>
          <w:marBottom w:val="0"/>
          <w:divBdr>
            <w:top w:val="none" w:sz="0" w:space="0" w:color="auto"/>
            <w:left w:val="none" w:sz="0" w:space="0" w:color="auto"/>
            <w:bottom w:val="none" w:sz="0" w:space="0" w:color="auto"/>
            <w:right w:val="none" w:sz="0" w:space="0" w:color="auto"/>
          </w:divBdr>
        </w:div>
        <w:div w:id="1138255623">
          <w:marLeft w:val="0"/>
          <w:marRight w:val="0"/>
          <w:marTop w:val="0"/>
          <w:marBottom w:val="0"/>
          <w:divBdr>
            <w:top w:val="none" w:sz="0" w:space="0" w:color="auto"/>
            <w:left w:val="none" w:sz="0" w:space="0" w:color="auto"/>
            <w:bottom w:val="none" w:sz="0" w:space="0" w:color="auto"/>
            <w:right w:val="none" w:sz="0" w:space="0" w:color="auto"/>
          </w:divBdr>
        </w:div>
        <w:div w:id="739987242">
          <w:marLeft w:val="0"/>
          <w:marRight w:val="0"/>
          <w:marTop w:val="0"/>
          <w:marBottom w:val="0"/>
          <w:divBdr>
            <w:top w:val="none" w:sz="0" w:space="0" w:color="auto"/>
            <w:left w:val="none" w:sz="0" w:space="0" w:color="auto"/>
            <w:bottom w:val="none" w:sz="0" w:space="0" w:color="auto"/>
            <w:right w:val="none" w:sz="0" w:space="0" w:color="auto"/>
          </w:divBdr>
        </w:div>
        <w:div w:id="517353363">
          <w:marLeft w:val="0"/>
          <w:marRight w:val="0"/>
          <w:marTop w:val="0"/>
          <w:marBottom w:val="0"/>
          <w:divBdr>
            <w:top w:val="none" w:sz="0" w:space="0" w:color="auto"/>
            <w:left w:val="none" w:sz="0" w:space="0" w:color="auto"/>
            <w:bottom w:val="none" w:sz="0" w:space="0" w:color="auto"/>
            <w:right w:val="none" w:sz="0" w:space="0" w:color="auto"/>
          </w:divBdr>
        </w:div>
        <w:div w:id="758142086">
          <w:marLeft w:val="0"/>
          <w:marRight w:val="0"/>
          <w:marTop w:val="0"/>
          <w:marBottom w:val="0"/>
          <w:divBdr>
            <w:top w:val="none" w:sz="0" w:space="0" w:color="auto"/>
            <w:left w:val="none" w:sz="0" w:space="0" w:color="auto"/>
            <w:bottom w:val="none" w:sz="0" w:space="0" w:color="auto"/>
            <w:right w:val="none" w:sz="0" w:space="0" w:color="auto"/>
          </w:divBdr>
        </w:div>
        <w:div w:id="998383436">
          <w:marLeft w:val="0"/>
          <w:marRight w:val="0"/>
          <w:marTop w:val="0"/>
          <w:marBottom w:val="0"/>
          <w:divBdr>
            <w:top w:val="none" w:sz="0" w:space="0" w:color="auto"/>
            <w:left w:val="none" w:sz="0" w:space="0" w:color="auto"/>
            <w:bottom w:val="none" w:sz="0" w:space="0" w:color="auto"/>
            <w:right w:val="none" w:sz="0" w:space="0" w:color="auto"/>
          </w:divBdr>
        </w:div>
        <w:div w:id="1253126760">
          <w:marLeft w:val="0"/>
          <w:marRight w:val="0"/>
          <w:marTop w:val="0"/>
          <w:marBottom w:val="0"/>
          <w:divBdr>
            <w:top w:val="none" w:sz="0" w:space="0" w:color="auto"/>
            <w:left w:val="none" w:sz="0" w:space="0" w:color="auto"/>
            <w:bottom w:val="none" w:sz="0" w:space="0" w:color="auto"/>
            <w:right w:val="none" w:sz="0" w:space="0" w:color="auto"/>
          </w:divBdr>
        </w:div>
        <w:div w:id="1520462333">
          <w:marLeft w:val="0"/>
          <w:marRight w:val="0"/>
          <w:marTop w:val="0"/>
          <w:marBottom w:val="0"/>
          <w:divBdr>
            <w:top w:val="none" w:sz="0" w:space="0" w:color="auto"/>
            <w:left w:val="none" w:sz="0" w:space="0" w:color="auto"/>
            <w:bottom w:val="none" w:sz="0" w:space="0" w:color="auto"/>
            <w:right w:val="none" w:sz="0" w:space="0" w:color="auto"/>
          </w:divBdr>
        </w:div>
        <w:div w:id="880551203">
          <w:marLeft w:val="0"/>
          <w:marRight w:val="0"/>
          <w:marTop w:val="0"/>
          <w:marBottom w:val="0"/>
          <w:divBdr>
            <w:top w:val="none" w:sz="0" w:space="0" w:color="auto"/>
            <w:left w:val="none" w:sz="0" w:space="0" w:color="auto"/>
            <w:bottom w:val="none" w:sz="0" w:space="0" w:color="auto"/>
            <w:right w:val="none" w:sz="0" w:space="0" w:color="auto"/>
          </w:divBdr>
        </w:div>
        <w:div w:id="942149540">
          <w:marLeft w:val="0"/>
          <w:marRight w:val="0"/>
          <w:marTop w:val="0"/>
          <w:marBottom w:val="0"/>
          <w:divBdr>
            <w:top w:val="none" w:sz="0" w:space="0" w:color="auto"/>
            <w:left w:val="none" w:sz="0" w:space="0" w:color="auto"/>
            <w:bottom w:val="none" w:sz="0" w:space="0" w:color="auto"/>
            <w:right w:val="none" w:sz="0" w:space="0" w:color="auto"/>
          </w:divBdr>
        </w:div>
        <w:div w:id="18627128">
          <w:marLeft w:val="0"/>
          <w:marRight w:val="0"/>
          <w:marTop w:val="0"/>
          <w:marBottom w:val="0"/>
          <w:divBdr>
            <w:top w:val="none" w:sz="0" w:space="0" w:color="auto"/>
            <w:left w:val="none" w:sz="0" w:space="0" w:color="auto"/>
            <w:bottom w:val="none" w:sz="0" w:space="0" w:color="auto"/>
            <w:right w:val="none" w:sz="0" w:space="0" w:color="auto"/>
          </w:divBdr>
        </w:div>
        <w:div w:id="165828128">
          <w:marLeft w:val="0"/>
          <w:marRight w:val="0"/>
          <w:marTop w:val="0"/>
          <w:marBottom w:val="0"/>
          <w:divBdr>
            <w:top w:val="none" w:sz="0" w:space="0" w:color="auto"/>
            <w:left w:val="none" w:sz="0" w:space="0" w:color="auto"/>
            <w:bottom w:val="none" w:sz="0" w:space="0" w:color="auto"/>
            <w:right w:val="none" w:sz="0" w:space="0" w:color="auto"/>
          </w:divBdr>
        </w:div>
        <w:div w:id="884367445">
          <w:marLeft w:val="0"/>
          <w:marRight w:val="0"/>
          <w:marTop w:val="0"/>
          <w:marBottom w:val="0"/>
          <w:divBdr>
            <w:top w:val="none" w:sz="0" w:space="0" w:color="auto"/>
            <w:left w:val="none" w:sz="0" w:space="0" w:color="auto"/>
            <w:bottom w:val="none" w:sz="0" w:space="0" w:color="auto"/>
            <w:right w:val="none" w:sz="0" w:space="0" w:color="auto"/>
          </w:divBdr>
        </w:div>
        <w:div w:id="973679266">
          <w:marLeft w:val="0"/>
          <w:marRight w:val="0"/>
          <w:marTop w:val="0"/>
          <w:marBottom w:val="0"/>
          <w:divBdr>
            <w:top w:val="none" w:sz="0" w:space="0" w:color="auto"/>
            <w:left w:val="none" w:sz="0" w:space="0" w:color="auto"/>
            <w:bottom w:val="none" w:sz="0" w:space="0" w:color="auto"/>
            <w:right w:val="none" w:sz="0" w:space="0" w:color="auto"/>
          </w:divBdr>
        </w:div>
        <w:div w:id="790634559">
          <w:marLeft w:val="0"/>
          <w:marRight w:val="0"/>
          <w:marTop w:val="0"/>
          <w:marBottom w:val="0"/>
          <w:divBdr>
            <w:top w:val="none" w:sz="0" w:space="0" w:color="auto"/>
            <w:left w:val="none" w:sz="0" w:space="0" w:color="auto"/>
            <w:bottom w:val="none" w:sz="0" w:space="0" w:color="auto"/>
            <w:right w:val="none" w:sz="0" w:space="0" w:color="auto"/>
          </w:divBdr>
        </w:div>
        <w:div w:id="394816685">
          <w:marLeft w:val="0"/>
          <w:marRight w:val="0"/>
          <w:marTop w:val="0"/>
          <w:marBottom w:val="0"/>
          <w:divBdr>
            <w:top w:val="none" w:sz="0" w:space="0" w:color="auto"/>
            <w:left w:val="none" w:sz="0" w:space="0" w:color="auto"/>
            <w:bottom w:val="none" w:sz="0" w:space="0" w:color="auto"/>
            <w:right w:val="none" w:sz="0" w:space="0" w:color="auto"/>
          </w:divBdr>
        </w:div>
        <w:div w:id="1385376172">
          <w:marLeft w:val="0"/>
          <w:marRight w:val="0"/>
          <w:marTop w:val="0"/>
          <w:marBottom w:val="0"/>
          <w:divBdr>
            <w:top w:val="none" w:sz="0" w:space="0" w:color="auto"/>
            <w:left w:val="none" w:sz="0" w:space="0" w:color="auto"/>
            <w:bottom w:val="none" w:sz="0" w:space="0" w:color="auto"/>
            <w:right w:val="none" w:sz="0" w:space="0" w:color="auto"/>
          </w:divBdr>
        </w:div>
        <w:div w:id="1292176965">
          <w:marLeft w:val="0"/>
          <w:marRight w:val="0"/>
          <w:marTop w:val="0"/>
          <w:marBottom w:val="0"/>
          <w:divBdr>
            <w:top w:val="none" w:sz="0" w:space="0" w:color="auto"/>
            <w:left w:val="none" w:sz="0" w:space="0" w:color="auto"/>
            <w:bottom w:val="none" w:sz="0" w:space="0" w:color="auto"/>
            <w:right w:val="none" w:sz="0" w:space="0" w:color="auto"/>
          </w:divBdr>
        </w:div>
        <w:div w:id="1934892213">
          <w:marLeft w:val="0"/>
          <w:marRight w:val="0"/>
          <w:marTop w:val="0"/>
          <w:marBottom w:val="0"/>
          <w:divBdr>
            <w:top w:val="none" w:sz="0" w:space="0" w:color="auto"/>
            <w:left w:val="none" w:sz="0" w:space="0" w:color="auto"/>
            <w:bottom w:val="none" w:sz="0" w:space="0" w:color="auto"/>
            <w:right w:val="none" w:sz="0" w:space="0" w:color="auto"/>
          </w:divBdr>
        </w:div>
        <w:div w:id="1794859323">
          <w:marLeft w:val="0"/>
          <w:marRight w:val="0"/>
          <w:marTop w:val="0"/>
          <w:marBottom w:val="0"/>
          <w:divBdr>
            <w:top w:val="none" w:sz="0" w:space="0" w:color="auto"/>
            <w:left w:val="none" w:sz="0" w:space="0" w:color="auto"/>
            <w:bottom w:val="none" w:sz="0" w:space="0" w:color="auto"/>
            <w:right w:val="none" w:sz="0" w:space="0" w:color="auto"/>
          </w:divBdr>
        </w:div>
        <w:div w:id="648248727">
          <w:marLeft w:val="0"/>
          <w:marRight w:val="0"/>
          <w:marTop w:val="0"/>
          <w:marBottom w:val="0"/>
          <w:divBdr>
            <w:top w:val="none" w:sz="0" w:space="0" w:color="auto"/>
            <w:left w:val="none" w:sz="0" w:space="0" w:color="auto"/>
            <w:bottom w:val="none" w:sz="0" w:space="0" w:color="auto"/>
            <w:right w:val="none" w:sz="0" w:space="0" w:color="auto"/>
          </w:divBdr>
        </w:div>
        <w:div w:id="1084451484">
          <w:marLeft w:val="0"/>
          <w:marRight w:val="0"/>
          <w:marTop w:val="0"/>
          <w:marBottom w:val="0"/>
          <w:divBdr>
            <w:top w:val="none" w:sz="0" w:space="0" w:color="auto"/>
            <w:left w:val="none" w:sz="0" w:space="0" w:color="auto"/>
            <w:bottom w:val="none" w:sz="0" w:space="0" w:color="auto"/>
            <w:right w:val="none" w:sz="0" w:space="0" w:color="auto"/>
          </w:divBdr>
        </w:div>
        <w:div w:id="268897835">
          <w:marLeft w:val="0"/>
          <w:marRight w:val="0"/>
          <w:marTop w:val="0"/>
          <w:marBottom w:val="0"/>
          <w:divBdr>
            <w:top w:val="none" w:sz="0" w:space="0" w:color="auto"/>
            <w:left w:val="none" w:sz="0" w:space="0" w:color="auto"/>
            <w:bottom w:val="none" w:sz="0" w:space="0" w:color="auto"/>
            <w:right w:val="none" w:sz="0" w:space="0" w:color="auto"/>
          </w:divBdr>
        </w:div>
        <w:div w:id="1320184516">
          <w:marLeft w:val="0"/>
          <w:marRight w:val="0"/>
          <w:marTop w:val="0"/>
          <w:marBottom w:val="0"/>
          <w:divBdr>
            <w:top w:val="none" w:sz="0" w:space="0" w:color="auto"/>
            <w:left w:val="none" w:sz="0" w:space="0" w:color="auto"/>
            <w:bottom w:val="none" w:sz="0" w:space="0" w:color="auto"/>
            <w:right w:val="none" w:sz="0" w:space="0" w:color="auto"/>
          </w:divBdr>
        </w:div>
        <w:div w:id="377360750">
          <w:marLeft w:val="0"/>
          <w:marRight w:val="0"/>
          <w:marTop w:val="0"/>
          <w:marBottom w:val="0"/>
          <w:divBdr>
            <w:top w:val="none" w:sz="0" w:space="0" w:color="auto"/>
            <w:left w:val="none" w:sz="0" w:space="0" w:color="auto"/>
            <w:bottom w:val="none" w:sz="0" w:space="0" w:color="auto"/>
            <w:right w:val="none" w:sz="0" w:space="0" w:color="auto"/>
          </w:divBdr>
        </w:div>
        <w:div w:id="954629851">
          <w:marLeft w:val="0"/>
          <w:marRight w:val="0"/>
          <w:marTop w:val="0"/>
          <w:marBottom w:val="0"/>
          <w:divBdr>
            <w:top w:val="none" w:sz="0" w:space="0" w:color="auto"/>
            <w:left w:val="none" w:sz="0" w:space="0" w:color="auto"/>
            <w:bottom w:val="none" w:sz="0" w:space="0" w:color="auto"/>
            <w:right w:val="none" w:sz="0" w:space="0" w:color="auto"/>
          </w:divBdr>
        </w:div>
        <w:div w:id="1192374491">
          <w:marLeft w:val="0"/>
          <w:marRight w:val="0"/>
          <w:marTop w:val="0"/>
          <w:marBottom w:val="0"/>
          <w:divBdr>
            <w:top w:val="none" w:sz="0" w:space="0" w:color="auto"/>
            <w:left w:val="none" w:sz="0" w:space="0" w:color="auto"/>
            <w:bottom w:val="none" w:sz="0" w:space="0" w:color="auto"/>
            <w:right w:val="none" w:sz="0" w:space="0" w:color="auto"/>
          </w:divBdr>
        </w:div>
        <w:div w:id="1478568134">
          <w:marLeft w:val="0"/>
          <w:marRight w:val="0"/>
          <w:marTop w:val="0"/>
          <w:marBottom w:val="0"/>
          <w:divBdr>
            <w:top w:val="none" w:sz="0" w:space="0" w:color="auto"/>
            <w:left w:val="none" w:sz="0" w:space="0" w:color="auto"/>
            <w:bottom w:val="none" w:sz="0" w:space="0" w:color="auto"/>
            <w:right w:val="none" w:sz="0" w:space="0" w:color="auto"/>
          </w:divBdr>
        </w:div>
        <w:div w:id="904684392">
          <w:marLeft w:val="0"/>
          <w:marRight w:val="0"/>
          <w:marTop w:val="0"/>
          <w:marBottom w:val="0"/>
          <w:divBdr>
            <w:top w:val="none" w:sz="0" w:space="0" w:color="auto"/>
            <w:left w:val="none" w:sz="0" w:space="0" w:color="auto"/>
            <w:bottom w:val="none" w:sz="0" w:space="0" w:color="auto"/>
            <w:right w:val="none" w:sz="0" w:space="0" w:color="auto"/>
          </w:divBdr>
        </w:div>
        <w:div w:id="909732237">
          <w:marLeft w:val="0"/>
          <w:marRight w:val="0"/>
          <w:marTop w:val="0"/>
          <w:marBottom w:val="0"/>
          <w:divBdr>
            <w:top w:val="none" w:sz="0" w:space="0" w:color="auto"/>
            <w:left w:val="none" w:sz="0" w:space="0" w:color="auto"/>
            <w:bottom w:val="none" w:sz="0" w:space="0" w:color="auto"/>
            <w:right w:val="none" w:sz="0" w:space="0" w:color="auto"/>
          </w:divBdr>
        </w:div>
        <w:div w:id="1934893231">
          <w:marLeft w:val="0"/>
          <w:marRight w:val="0"/>
          <w:marTop w:val="0"/>
          <w:marBottom w:val="0"/>
          <w:divBdr>
            <w:top w:val="none" w:sz="0" w:space="0" w:color="auto"/>
            <w:left w:val="none" w:sz="0" w:space="0" w:color="auto"/>
            <w:bottom w:val="none" w:sz="0" w:space="0" w:color="auto"/>
            <w:right w:val="none" w:sz="0" w:space="0" w:color="auto"/>
          </w:divBdr>
        </w:div>
        <w:div w:id="2041931261">
          <w:marLeft w:val="0"/>
          <w:marRight w:val="0"/>
          <w:marTop w:val="0"/>
          <w:marBottom w:val="0"/>
          <w:divBdr>
            <w:top w:val="none" w:sz="0" w:space="0" w:color="auto"/>
            <w:left w:val="none" w:sz="0" w:space="0" w:color="auto"/>
            <w:bottom w:val="none" w:sz="0" w:space="0" w:color="auto"/>
            <w:right w:val="none" w:sz="0" w:space="0" w:color="auto"/>
          </w:divBdr>
        </w:div>
        <w:div w:id="1005134421">
          <w:marLeft w:val="0"/>
          <w:marRight w:val="0"/>
          <w:marTop w:val="0"/>
          <w:marBottom w:val="0"/>
          <w:divBdr>
            <w:top w:val="none" w:sz="0" w:space="0" w:color="auto"/>
            <w:left w:val="none" w:sz="0" w:space="0" w:color="auto"/>
            <w:bottom w:val="none" w:sz="0" w:space="0" w:color="auto"/>
            <w:right w:val="none" w:sz="0" w:space="0" w:color="auto"/>
          </w:divBdr>
        </w:div>
        <w:div w:id="753205659">
          <w:marLeft w:val="0"/>
          <w:marRight w:val="0"/>
          <w:marTop w:val="0"/>
          <w:marBottom w:val="0"/>
          <w:divBdr>
            <w:top w:val="none" w:sz="0" w:space="0" w:color="auto"/>
            <w:left w:val="none" w:sz="0" w:space="0" w:color="auto"/>
            <w:bottom w:val="none" w:sz="0" w:space="0" w:color="auto"/>
            <w:right w:val="none" w:sz="0" w:space="0" w:color="auto"/>
          </w:divBdr>
        </w:div>
        <w:div w:id="220485337">
          <w:marLeft w:val="0"/>
          <w:marRight w:val="0"/>
          <w:marTop w:val="0"/>
          <w:marBottom w:val="0"/>
          <w:divBdr>
            <w:top w:val="none" w:sz="0" w:space="0" w:color="auto"/>
            <w:left w:val="none" w:sz="0" w:space="0" w:color="auto"/>
            <w:bottom w:val="none" w:sz="0" w:space="0" w:color="auto"/>
            <w:right w:val="none" w:sz="0" w:space="0" w:color="auto"/>
          </w:divBdr>
        </w:div>
        <w:div w:id="1613127436">
          <w:marLeft w:val="0"/>
          <w:marRight w:val="0"/>
          <w:marTop w:val="0"/>
          <w:marBottom w:val="0"/>
          <w:divBdr>
            <w:top w:val="none" w:sz="0" w:space="0" w:color="auto"/>
            <w:left w:val="none" w:sz="0" w:space="0" w:color="auto"/>
            <w:bottom w:val="none" w:sz="0" w:space="0" w:color="auto"/>
            <w:right w:val="none" w:sz="0" w:space="0" w:color="auto"/>
          </w:divBdr>
        </w:div>
        <w:div w:id="1682313453">
          <w:marLeft w:val="0"/>
          <w:marRight w:val="0"/>
          <w:marTop w:val="0"/>
          <w:marBottom w:val="0"/>
          <w:divBdr>
            <w:top w:val="none" w:sz="0" w:space="0" w:color="auto"/>
            <w:left w:val="none" w:sz="0" w:space="0" w:color="auto"/>
            <w:bottom w:val="none" w:sz="0" w:space="0" w:color="auto"/>
            <w:right w:val="none" w:sz="0" w:space="0" w:color="auto"/>
          </w:divBdr>
        </w:div>
        <w:div w:id="1872300275">
          <w:marLeft w:val="0"/>
          <w:marRight w:val="0"/>
          <w:marTop w:val="0"/>
          <w:marBottom w:val="0"/>
          <w:divBdr>
            <w:top w:val="none" w:sz="0" w:space="0" w:color="auto"/>
            <w:left w:val="none" w:sz="0" w:space="0" w:color="auto"/>
            <w:bottom w:val="none" w:sz="0" w:space="0" w:color="auto"/>
            <w:right w:val="none" w:sz="0" w:space="0" w:color="auto"/>
          </w:divBdr>
        </w:div>
        <w:div w:id="1405955807">
          <w:marLeft w:val="0"/>
          <w:marRight w:val="0"/>
          <w:marTop w:val="0"/>
          <w:marBottom w:val="0"/>
          <w:divBdr>
            <w:top w:val="none" w:sz="0" w:space="0" w:color="auto"/>
            <w:left w:val="none" w:sz="0" w:space="0" w:color="auto"/>
            <w:bottom w:val="none" w:sz="0" w:space="0" w:color="auto"/>
            <w:right w:val="none" w:sz="0" w:space="0" w:color="auto"/>
          </w:divBdr>
        </w:div>
      </w:divsChild>
    </w:div>
    <w:div w:id="815489036">
      <w:bodyDiv w:val="1"/>
      <w:marLeft w:val="0"/>
      <w:marRight w:val="0"/>
      <w:marTop w:val="0"/>
      <w:marBottom w:val="0"/>
      <w:divBdr>
        <w:top w:val="none" w:sz="0" w:space="0" w:color="auto"/>
        <w:left w:val="none" w:sz="0" w:space="0" w:color="auto"/>
        <w:bottom w:val="none" w:sz="0" w:space="0" w:color="auto"/>
        <w:right w:val="none" w:sz="0" w:space="0" w:color="auto"/>
      </w:divBdr>
      <w:divsChild>
        <w:div w:id="181170755">
          <w:marLeft w:val="0"/>
          <w:marRight w:val="0"/>
          <w:marTop w:val="0"/>
          <w:marBottom w:val="0"/>
          <w:divBdr>
            <w:top w:val="none" w:sz="0" w:space="0" w:color="auto"/>
            <w:left w:val="none" w:sz="0" w:space="0" w:color="auto"/>
            <w:bottom w:val="none" w:sz="0" w:space="0" w:color="auto"/>
            <w:right w:val="none" w:sz="0" w:space="0" w:color="auto"/>
          </w:divBdr>
          <w:divsChild>
            <w:div w:id="1544097706">
              <w:marLeft w:val="0"/>
              <w:marRight w:val="0"/>
              <w:marTop w:val="0"/>
              <w:marBottom w:val="0"/>
              <w:divBdr>
                <w:top w:val="none" w:sz="0" w:space="0" w:color="auto"/>
                <w:left w:val="none" w:sz="0" w:space="0" w:color="auto"/>
                <w:bottom w:val="none" w:sz="0" w:space="0" w:color="auto"/>
                <w:right w:val="none" w:sz="0" w:space="0" w:color="auto"/>
              </w:divBdr>
              <w:divsChild>
                <w:div w:id="1677686701">
                  <w:marLeft w:val="0"/>
                  <w:marRight w:val="0"/>
                  <w:marTop w:val="0"/>
                  <w:marBottom w:val="0"/>
                  <w:divBdr>
                    <w:top w:val="none" w:sz="0" w:space="0" w:color="auto"/>
                    <w:left w:val="none" w:sz="0" w:space="0" w:color="auto"/>
                    <w:bottom w:val="none" w:sz="0" w:space="0" w:color="auto"/>
                    <w:right w:val="none" w:sz="0" w:space="0" w:color="auto"/>
                  </w:divBdr>
                  <w:divsChild>
                    <w:div w:id="1699045732">
                      <w:marLeft w:val="0"/>
                      <w:marRight w:val="0"/>
                      <w:marTop w:val="0"/>
                      <w:marBottom w:val="0"/>
                      <w:divBdr>
                        <w:top w:val="none" w:sz="0" w:space="0" w:color="auto"/>
                        <w:left w:val="none" w:sz="0" w:space="0" w:color="auto"/>
                        <w:bottom w:val="none" w:sz="0" w:space="0" w:color="auto"/>
                        <w:right w:val="none" w:sz="0" w:space="0" w:color="auto"/>
                      </w:divBdr>
                    </w:div>
                    <w:div w:id="1748261425">
                      <w:marLeft w:val="0"/>
                      <w:marRight w:val="0"/>
                      <w:marTop w:val="0"/>
                      <w:marBottom w:val="0"/>
                      <w:divBdr>
                        <w:top w:val="none" w:sz="0" w:space="0" w:color="auto"/>
                        <w:left w:val="none" w:sz="0" w:space="0" w:color="auto"/>
                        <w:bottom w:val="none" w:sz="0" w:space="0" w:color="auto"/>
                        <w:right w:val="none" w:sz="0" w:space="0" w:color="auto"/>
                      </w:divBdr>
                    </w:div>
                    <w:div w:id="663818413">
                      <w:marLeft w:val="0"/>
                      <w:marRight w:val="0"/>
                      <w:marTop w:val="0"/>
                      <w:marBottom w:val="0"/>
                      <w:divBdr>
                        <w:top w:val="none" w:sz="0" w:space="0" w:color="auto"/>
                        <w:left w:val="none" w:sz="0" w:space="0" w:color="auto"/>
                        <w:bottom w:val="none" w:sz="0" w:space="0" w:color="auto"/>
                        <w:right w:val="none" w:sz="0" w:space="0" w:color="auto"/>
                      </w:divBdr>
                    </w:div>
                    <w:div w:id="1444765639">
                      <w:marLeft w:val="0"/>
                      <w:marRight w:val="0"/>
                      <w:marTop w:val="0"/>
                      <w:marBottom w:val="0"/>
                      <w:divBdr>
                        <w:top w:val="none" w:sz="0" w:space="0" w:color="auto"/>
                        <w:left w:val="none" w:sz="0" w:space="0" w:color="auto"/>
                        <w:bottom w:val="none" w:sz="0" w:space="0" w:color="auto"/>
                        <w:right w:val="none" w:sz="0" w:space="0" w:color="auto"/>
                      </w:divBdr>
                    </w:div>
                    <w:div w:id="181021154">
                      <w:marLeft w:val="0"/>
                      <w:marRight w:val="0"/>
                      <w:marTop w:val="0"/>
                      <w:marBottom w:val="0"/>
                      <w:divBdr>
                        <w:top w:val="none" w:sz="0" w:space="0" w:color="auto"/>
                        <w:left w:val="none" w:sz="0" w:space="0" w:color="auto"/>
                        <w:bottom w:val="none" w:sz="0" w:space="0" w:color="auto"/>
                        <w:right w:val="none" w:sz="0" w:space="0" w:color="auto"/>
                      </w:divBdr>
                    </w:div>
                    <w:div w:id="1563324975">
                      <w:marLeft w:val="0"/>
                      <w:marRight w:val="0"/>
                      <w:marTop w:val="0"/>
                      <w:marBottom w:val="0"/>
                      <w:divBdr>
                        <w:top w:val="none" w:sz="0" w:space="0" w:color="auto"/>
                        <w:left w:val="none" w:sz="0" w:space="0" w:color="auto"/>
                        <w:bottom w:val="none" w:sz="0" w:space="0" w:color="auto"/>
                        <w:right w:val="none" w:sz="0" w:space="0" w:color="auto"/>
                      </w:divBdr>
                    </w:div>
                    <w:div w:id="526062404">
                      <w:marLeft w:val="0"/>
                      <w:marRight w:val="0"/>
                      <w:marTop w:val="0"/>
                      <w:marBottom w:val="0"/>
                      <w:divBdr>
                        <w:top w:val="none" w:sz="0" w:space="0" w:color="auto"/>
                        <w:left w:val="none" w:sz="0" w:space="0" w:color="auto"/>
                        <w:bottom w:val="none" w:sz="0" w:space="0" w:color="auto"/>
                        <w:right w:val="none" w:sz="0" w:space="0" w:color="auto"/>
                      </w:divBdr>
                    </w:div>
                    <w:div w:id="700788598">
                      <w:marLeft w:val="0"/>
                      <w:marRight w:val="0"/>
                      <w:marTop w:val="0"/>
                      <w:marBottom w:val="0"/>
                      <w:divBdr>
                        <w:top w:val="none" w:sz="0" w:space="0" w:color="auto"/>
                        <w:left w:val="none" w:sz="0" w:space="0" w:color="auto"/>
                        <w:bottom w:val="none" w:sz="0" w:space="0" w:color="auto"/>
                        <w:right w:val="none" w:sz="0" w:space="0" w:color="auto"/>
                      </w:divBdr>
                    </w:div>
                    <w:div w:id="1330065352">
                      <w:marLeft w:val="0"/>
                      <w:marRight w:val="0"/>
                      <w:marTop w:val="0"/>
                      <w:marBottom w:val="0"/>
                      <w:divBdr>
                        <w:top w:val="none" w:sz="0" w:space="0" w:color="auto"/>
                        <w:left w:val="none" w:sz="0" w:space="0" w:color="auto"/>
                        <w:bottom w:val="none" w:sz="0" w:space="0" w:color="auto"/>
                        <w:right w:val="none" w:sz="0" w:space="0" w:color="auto"/>
                      </w:divBdr>
                    </w:div>
                    <w:div w:id="570191005">
                      <w:marLeft w:val="0"/>
                      <w:marRight w:val="0"/>
                      <w:marTop w:val="0"/>
                      <w:marBottom w:val="0"/>
                      <w:divBdr>
                        <w:top w:val="none" w:sz="0" w:space="0" w:color="auto"/>
                        <w:left w:val="none" w:sz="0" w:space="0" w:color="auto"/>
                        <w:bottom w:val="none" w:sz="0" w:space="0" w:color="auto"/>
                        <w:right w:val="none" w:sz="0" w:space="0" w:color="auto"/>
                      </w:divBdr>
                    </w:div>
                    <w:div w:id="1707563775">
                      <w:marLeft w:val="0"/>
                      <w:marRight w:val="0"/>
                      <w:marTop w:val="0"/>
                      <w:marBottom w:val="0"/>
                      <w:divBdr>
                        <w:top w:val="none" w:sz="0" w:space="0" w:color="auto"/>
                        <w:left w:val="none" w:sz="0" w:space="0" w:color="auto"/>
                        <w:bottom w:val="none" w:sz="0" w:space="0" w:color="auto"/>
                        <w:right w:val="none" w:sz="0" w:space="0" w:color="auto"/>
                      </w:divBdr>
                    </w:div>
                    <w:div w:id="2064088044">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939289724">
                      <w:marLeft w:val="0"/>
                      <w:marRight w:val="0"/>
                      <w:marTop w:val="0"/>
                      <w:marBottom w:val="0"/>
                      <w:divBdr>
                        <w:top w:val="none" w:sz="0" w:space="0" w:color="auto"/>
                        <w:left w:val="none" w:sz="0" w:space="0" w:color="auto"/>
                        <w:bottom w:val="none" w:sz="0" w:space="0" w:color="auto"/>
                        <w:right w:val="none" w:sz="0" w:space="0" w:color="auto"/>
                      </w:divBdr>
                    </w:div>
                    <w:div w:id="1752433193">
                      <w:marLeft w:val="0"/>
                      <w:marRight w:val="0"/>
                      <w:marTop w:val="0"/>
                      <w:marBottom w:val="0"/>
                      <w:divBdr>
                        <w:top w:val="none" w:sz="0" w:space="0" w:color="auto"/>
                        <w:left w:val="none" w:sz="0" w:space="0" w:color="auto"/>
                        <w:bottom w:val="none" w:sz="0" w:space="0" w:color="auto"/>
                        <w:right w:val="none" w:sz="0" w:space="0" w:color="auto"/>
                      </w:divBdr>
                    </w:div>
                    <w:div w:id="1948729103">
                      <w:marLeft w:val="0"/>
                      <w:marRight w:val="0"/>
                      <w:marTop w:val="0"/>
                      <w:marBottom w:val="0"/>
                      <w:divBdr>
                        <w:top w:val="none" w:sz="0" w:space="0" w:color="auto"/>
                        <w:left w:val="none" w:sz="0" w:space="0" w:color="auto"/>
                        <w:bottom w:val="none" w:sz="0" w:space="0" w:color="auto"/>
                        <w:right w:val="none" w:sz="0" w:space="0" w:color="auto"/>
                      </w:divBdr>
                    </w:div>
                    <w:div w:id="392199933">
                      <w:marLeft w:val="0"/>
                      <w:marRight w:val="0"/>
                      <w:marTop w:val="0"/>
                      <w:marBottom w:val="0"/>
                      <w:divBdr>
                        <w:top w:val="none" w:sz="0" w:space="0" w:color="auto"/>
                        <w:left w:val="none" w:sz="0" w:space="0" w:color="auto"/>
                        <w:bottom w:val="none" w:sz="0" w:space="0" w:color="auto"/>
                        <w:right w:val="none" w:sz="0" w:space="0" w:color="auto"/>
                      </w:divBdr>
                    </w:div>
                    <w:div w:id="1693872541">
                      <w:marLeft w:val="0"/>
                      <w:marRight w:val="0"/>
                      <w:marTop w:val="0"/>
                      <w:marBottom w:val="0"/>
                      <w:divBdr>
                        <w:top w:val="none" w:sz="0" w:space="0" w:color="auto"/>
                        <w:left w:val="none" w:sz="0" w:space="0" w:color="auto"/>
                        <w:bottom w:val="none" w:sz="0" w:space="0" w:color="auto"/>
                        <w:right w:val="none" w:sz="0" w:space="0" w:color="auto"/>
                      </w:divBdr>
                    </w:div>
                    <w:div w:id="1089083272">
                      <w:marLeft w:val="0"/>
                      <w:marRight w:val="0"/>
                      <w:marTop w:val="0"/>
                      <w:marBottom w:val="0"/>
                      <w:divBdr>
                        <w:top w:val="none" w:sz="0" w:space="0" w:color="auto"/>
                        <w:left w:val="none" w:sz="0" w:space="0" w:color="auto"/>
                        <w:bottom w:val="none" w:sz="0" w:space="0" w:color="auto"/>
                        <w:right w:val="none" w:sz="0" w:space="0" w:color="auto"/>
                      </w:divBdr>
                    </w:div>
                    <w:div w:id="1524780037">
                      <w:marLeft w:val="0"/>
                      <w:marRight w:val="0"/>
                      <w:marTop w:val="0"/>
                      <w:marBottom w:val="0"/>
                      <w:divBdr>
                        <w:top w:val="none" w:sz="0" w:space="0" w:color="auto"/>
                        <w:left w:val="none" w:sz="0" w:space="0" w:color="auto"/>
                        <w:bottom w:val="none" w:sz="0" w:space="0" w:color="auto"/>
                        <w:right w:val="none" w:sz="0" w:space="0" w:color="auto"/>
                      </w:divBdr>
                    </w:div>
                    <w:div w:id="2033609250">
                      <w:marLeft w:val="0"/>
                      <w:marRight w:val="0"/>
                      <w:marTop w:val="0"/>
                      <w:marBottom w:val="0"/>
                      <w:divBdr>
                        <w:top w:val="none" w:sz="0" w:space="0" w:color="auto"/>
                        <w:left w:val="none" w:sz="0" w:space="0" w:color="auto"/>
                        <w:bottom w:val="none" w:sz="0" w:space="0" w:color="auto"/>
                        <w:right w:val="none" w:sz="0" w:space="0" w:color="auto"/>
                      </w:divBdr>
                    </w:div>
                    <w:div w:id="1153595648">
                      <w:marLeft w:val="0"/>
                      <w:marRight w:val="0"/>
                      <w:marTop w:val="0"/>
                      <w:marBottom w:val="0"/>
                      <w:divBdr>
                        <w:top w:val="none" w:sz="0" w:space="0" w:color="auto"/>
                        <w:left w:val="none" w:sz="0" w:space="0" w:color="auto"/>
                        <w:bottom w:val="none" w:sz="0" w:space="0" w:color="auto"/>
                        <w:right w:val="none" w:sz="0" w:space="0" w:color="auto"/>
                      </w:divBdr>
                    </w:div>
                    <w:div w:id="699934985">
                      <w:marLeft w:val="0"/>
                      <w:marRight w:val="0"/>
                      <w:marTop w:val="0"/>
                      <w:marBottom w:val="0"/>
                      <w:divBdr>
                        <w:top w:val="none" w:sz="0" w:space="0" w:color="auto"/>
                        <w:left w:val="none" w:sz="0" w:space="0" w:color="auto"/>
                        <w:bottom w:val="none" w:sz="0" w:space="0" w:color="auto"/>
                        <w:right w:val="none" w:sz="0" w:space="0" w:color="auto"/>
                      </w:divBdr>
                    </w:div>
                    <w:div w:id="1403139600">
                      <w:marLeft w:val="0"/>
                      <w:marRight w:val="0"/>
                      <w:marTop w:val="0"/>
                      <w:marBottom w:val="0"/>
                      <w:divBdr>
                        <w:top w:val="none" w:sz="0" w:space="0" w:color="auto"/>
                        <w:left w:val="none" w:sz="0" w:space="0" w:color="auto"/>
                        <w:bottom w:val="none" w:sz="0" w:space="0" w:color="auto"/>
                        <w:right w:val="none" w:sz="0" w:space="0" w:color="auto"/>
                      </w:divBdr>
                    </w:div>
                    <w:div w:id="199436166">
                      <w:marLeft w:val="0"/>
                      <w:marRight w:val="0"/>
                      <w:marTop w:val="0"/>
                      <w:marBottom w:val="0"/>
                      <w:divBdr>
                        <w:top w:val="none" w:sz="0" w:space="0" w:color="auto"/>
                        <w:left w:val="none" w:sz="0" w:space="0" w:color="auto"/>
                        <w:bottom w:val="none" w:sz="0" w:space="0" w:color="auto"/>
                        <w:right w:val="none" w:sz="0" w:space="0" w:color="auto"/>
                      </w:divBdr>
                    </w:div>
                    <w:div w:id="1340616029">
                      <w:marLeft w:val="0"/>
                      <w:marRight w:val="0"/>
                      <w:marTop w:val="0"/>
                      <w:marBottom w:val="0"/>
                      <w:divBdr>
                        <w:top w:val="none" w:sz="0" w:space="0" w:color="auto"/>
                        <w:left w:val="none" w:sz="0" w:space="0" w:color="auto"/>
                        <w:bottom w:val="none" w:sz="0" w:space="0" w:color="auto"/>
                        <w:right w:val="none" w:sz="0" w:space="0" w:color="auto"/>
                      </w:divBdr>
                    </w:div>
                    <w:div w:id="1356228153">
                      <w:marLeft w:val="0"/>
                      <w:marRight w:val="0"/>
                      <w:marTop w:val="0"/>
                      <w:marBottom w:val="0"/>
                      <w:divBdr>
                        <w:top w:val="none" w:sz="0" w:space="0" w:color="auto"/>
                        <w:left w:val="none" w:sz="0" w:space="0" w:color="auto"/>
                        <w:bottom w:val="none" w:sz="0" w:space="0" w:color="auto"/>
                        <w:right w:val="none" w:sz="0" w:space="0" w:color="auto"/>
                      </w:divBdr>
                    </w:div>
                    <w:div w:id="942417948">
                      <w:marLeft w:val="0"/>
                      <w:marRight w:val="0"/>
                      <w:marTop w:val="0"/>
                      <w:marBottom w:val="0"/>
                      <w:divBdr>
                        <w:top w:val="none" w:sz="0" w:space="0" w:color="auto"/>
                        <w:left w:val="none" w:sz="0" w:space="0" w:color="auto"/>
                        <w:bottom w:val="none" w:sz="0" w:space="0" w:color="auto"/>
                        <w:right w:val="none" w:sz="0" w:space="0" w:color="auto"/>
                      </w:divBdr>
                    </w:div>
                    <w:div w:id="1304314235">
                      <w:marLeft w:val="0"/>
                      <w:marRight w:val="0"/>
                      <w:marTop w:val="0"/>
                      <w:marBottom w:val="0"/>
                      <w:divBdr>
                        <w:top w:val="none" w:sz="0" w:space="0" w:color="auto"/>
                        <w:left w:val="none" w:sz="0" w:space="0" w:color="auto"/>
                        <w:bottom w:val="none" w:sz="0" w:space="0" w:color="auto"/>
                        <w:right w:val="none" w:sz="0" w:space="0" w:color="auto"/>
                      </w:divBdr>
                    </w:div>
                    <w:div w:id="753478940">
                      <w:marLeft w:val="0"/>
                      <w:marRight w:val="0"/>
                      <w:marTop w:val="0"/>
                      <w:marBottom w:val="0"/>
                      <w:divBdr>
                        <w:top w:val="none" w:sz="0" w:space="0" w:color="auto"/>
                        <w:left w:val="none" w:sz="0" w:space="0" w:color="auto"/>
                        <w:bottom w:val="none" w:sz="0" w:space="0" w:color="auto"/>
                        <w:right w:val="none" w:sz="0" w:space="0" w:color="auto"/>
                      </w:divBdr>
                    </w:div>
                    <w:div w:id="793137561">
                      <w:marLeft w:val="0"/>
                      <w:marRight w:val="0"/>
                      <w:marTop w:val="0"/>
                      <w:marBottom w:val="0"/>
                      <w:divBdr>
                        <w:top w:val="none" w:sz="0" w:space="0" w:color="auto"/>
                        <w:left w:val="none" w:sz="0" w:space="0" w:color="auto"/>
                        <w:bottom w:val="none" w:sz="0" w:space="0" w:color="auto"/>
                        <w:right w:val="none" w:sz="0" w:space="0" w:color="auto"/>
                      </w:divBdr>
                    </w:div>
                    <w:div w:id="1903834352">
                      <w:marLeft w:val="0"/>
                      <w:marRight w:val="0"/>
                      <w:marTop w:val="0"/>
                      <w:marBottom w:val="0"/>
                      <w:divBdr>
                        <w:top w:val="none" w:sz="0" w:space="0" w:color="auto"/>
                        <w:left w:val="none" w:sz="0" w:space="0" w:color="auto"/>
                        <w:bottom w:val="none" w:sz="0" w:space="0" w:color="auto"/>
                        <w:right w:val="none" w:sz="0" w:space="0" w:color="auto"/>
                      </w:divBdr>
                    </w:div>
                    <w:div w:id="1894850672">
                      <w:marLeft w:val="0"/>
                      <w:marRight w:val="0"/>
                      <w:marTop w:val="0"/>
                      <w:marBottom w:val="0"/>
                      <w:divBdr>
                        <w:top w:val="none" w:sz="0" w:space="0" w:color="auto"/>
                        <w:left w:val="none" w:sz="0" w:space="0" w:color="auto"/>
                        <w:bottom w:val="none" w:sz="0" w:space="0" w:color="auto"/>
                        <w:right w:val="none" w:sz="0" w:space="0" w:color="auto"/>
                      </w:divBdr>
                    </w:div>
                    <w:div w:id="95173904">
                      <w:marLeft w:val="0"/>
                      <w:marRight w:val="0"/>
                      <w:marTop w:val="0"/>
                      <w:marBottom w:val="0"/>
                      <w:divBdr>
                        <w:top w:val="none" w:sz="0" w:space="0" w:color="auto"/>
                        <w:left w:val="none" w:sz="0" w:space="0" w:color="auto"/>
                        <w:bottom w:val="none" w:sz="0" w:space="0" w:color="auto"/>
                        <w:right w:val="none" w:sz="0" w:space="0" w:color="auto"/>
                      </w:divBdr>
                    </w:div>
                    <w:div w:id="555286621">
                      <w:marLeft w:val="0"/>
                      <w:marRight w:val="0"/>
                      <w:marTop w:val="0"/>
                      <w:marBottom w:val="0"/>
                      <w:divBdr>
                        <w:top w:val="none" w:sz="0" w:space="0" w:color="auto"/>
                        <w:left w:val="none" w:sz="0" w:space="0" w:color="auto"/>
                        <w:bottom w:val="none" w:sz="0" w:space="0" w:color="auto"/>
                        <w:right w:val="none" w:sz="0" w:space="0" w:color="auto"/>
                      </w:divBdr>
                    </w:div>
                    <w:div w:id="2098405165">
                      <w:marLeft w:val="0"/>
                      <w:marRight w:val="0"/>
                      <w:marTop w:val="0"/>
                      <w:marBottom w:val="0"/>
                      <w:divBdr>
                        <w:top w:val="none" w:sz="0" w:space="0" w:color="auto"/>
                        <w:left w:val="none" w:sz="0" w:space="0" w:color="auto"/>
                        <w:bottom w:val="none" w:sz="0" w:space="0" w:color="auto"/>
                        <w:right w:val="none" w:sz="0" w:space="0" w:color="auto"/>
                      </w:divBdr>
                    </w:div>
                    <w:div w:id="357388825">
                      <w:marLeft w:val="0"/>
                      <w:marRight w:val="0"/>
                      <w:marTop w:val="0"/>
                      <w:marBottom w:val="0"/>
                      <w:divBdr>
                        <w:top w:val="none" w:sz="0" w:space="0" w:color="auto"/>
                        <w:left w:val="none" w:sz="0" w:space="0" w:color="auto"/>
                        <w:bottom w:val="none" w:sz="0" w:space="0" w:color="auto"/>
                        <w:right w:val="none" w:sz="0" w:space="0" w:color="auto"/>
                      </w:divBdr>
                    </w:div>
                    <w:div w:id="897783487">
                      <w:marLeft w:val="0"/>
                      <w:marRight w:val="0"/>
                      <w:marTop w:val="0"/>
                      <w:marBottom w:val="0"/>
                      <w:divBdr>
                        <w:top w:val="none" w:sz="0" w:space="0" w:color="auto"/>
                        <w:left w:val="none" w:sz="0" w:space="0" w:color="auto"/>
                        <w:bottom w:val="none" w:sz="0" w:space="0" w:color="auto"/>
                        <w:right w:val="none" w:sz="0" w:space="0" w:color="auto"/>
                      </w:divBdr>
                    </w:div>
                    <w:div w:id="644510941">
                      <w:marLeft w:val="0"/>
                      <w:marRight w:val="0"/>
                      <w:marTop w:val="0"/>
                      <w:marBottom w:val="0"/>
                      <w:divBdr>
                        <w:top w:val="none" w:sz="0" w:space="0" w:color="auto"/>
                        <w:left w:val="none" w:sz="0" w:space="0" w:color="auto"/>
                        <w:bottom w:val="none" w:sz="0" w:space="0" w:color="auto"/>
                        <w:right w:val="none" w:sz="0" w:space="0" w:color="auto"/>
                      </w:divBdr>
                    </w:div>
                    <w:div w:id="1724787181">
                      <w:marLeft w:val="0"/>
                      <w:marRight w:val="0"/>
                      <w:marTop w:val="0"/>
                      <w:marBottom w:val="0"/>
                      <w:divBdr>
                        <w:top w:val="none" w:sz="0" w:space="0" w:color="auto"/>
                        <w:left w:val="none" w:sz="0" w:space="0" w:color="auto"/>
                        <w:bottom w:val="none" w:sz="0" w:space="0" w:color="auto"/>
                        <w:right w:val="none" w:sz="0" w:space="0" w:color="auto"/>
                      </w:divBdr>
                    </w:div>
                    <w:div w:id="2068413269">
                      <w:marLeft w:val="0"/>
                      <w:marRight w:val="0"/>
                      <w:marTop w:val="0"/>
                      <w:marBottom w:val="0"/>
                      <w:divBdr>
                        <w:top w:val="none" w:sz="0" w:space="0" w:color="auto"/>
                        <w:left w:val="none" w:sz="0" w:space="0" w:color="auto"/>
                        <w:bottom w:val="none" w:sz="0" w:space="0" w:color="auto"/>
                        <w:right w:val="none" w:sz="0" w:space="0" w:color="auto"/>
                      </w:divBdr>
                    </w:div>
                    <w:div w:id="507183186">
                      <w:marLeft w:val="0"/>
                      <w:marRight w:val="0"/>
                      <w:marTop w:val="0"/>
                      <w:marBottom w:val="0"/>
                      <w:divBdr>
                        <w:top w:val="none" w:sz="0" w:space="0" w:color="auto"/>
                        <w:left w:val="none" w:sz="0" w:space="0" w:color="auto"/>
                        <w:bottom w:val="none" w:sz="0" w:space="0" w:color="auto"/>
                        <w:right w:val="none" w:sz="0" w:space="0" w:color="auto"/>
                      </w:divBdr>
                    </w:div>
                    <w:div w:id="1375697055">
                      <w:marLeft w:val="0"/>
                      <w:marRight w:val="0"/>
                      <w:marTop w:val="0"/>
                      <w:marBottom w:val="0"/>
                      <w:divBdr>
                        <w:top w:val="none" w:sz="0" w:space="0" w:color="auto"/>
                        <w:left w:val="none" w:sz="0" w:space="0" w:color="auto"/>
                        <w:bottom w:val="none" w:sz="0" w:space="0" w:color="auto"/>
                        <w:right w:val="none" w:sz="0" w:space="0" w:color="auto"/>
                      </w:divBdr>
                    </w:div>
                    <w:div w:id="489296605">
                      <w:marLeft w:val="0"/>
                      <w:marRight w:val="0"/>
                      <w:marTop w:val="0"/>
                      <w:marBottom w:val="0"/>
                      <w:divBdr>
                        <w:top w:val="none" w:sz="0" w:space="0" w:color="auto"/>
                        <w:left w:val="none" w:sz="0" w:space="0" w:color="auto"/>
                        <w:bottom w:val="none" w:sz="0" w:space="0" w:color="auto"/>
                        <w:right w:val="none" w:sz="0" w:space="0" w:color="auto"/>
                      </w:divBdr>
                    </w:div>
                    <w:div w:id="1125612538">
                      <w:marLeft w:val="0"/>
                      <w:marRight w:val="0"/>
                      <w:marTop w:val="0"/>
                      <w:marBottom w:val="0"/>
                      <w:divBdr>
                        <w:top w:val="none" w:sz="0" w:space="0" w:color="auto"/>
                        <w:left w:val="none" w:sz="0" w:space="0" w:color="auto"/>
                        <w:bottom w:val="none" w:sz="0" w:space="0" w:color="auto"/>
                        <w:right w:val="none" w:sz="0" w:space="0" w:color="auto"/>
                      </w:divBdr>
                    </w:div>
                    <w:div w:id="1677223786">
                      <w:marLeft w:val="0"/>
                      <w:marRight w:val="0"/>
                      <w:marTop w:val="0"/>
                      <w:marBottom w:val="0"/>
                      <w:divBdr>
                        <w:top w:val="none" w:sz="0" w:space="0" w:color="auto"/>
                        <w:left w:val="none" w:sz="0" w:space="0" w:color="auto"/>
                        <w:bottom w:val="none" w:sz="0" w:space="0" w:color="auto"/>
                        <w:right w:val="none" w:sz="0" w:space="0" w:color="auto"/>
                      </w:divBdr>
                    </w:div>
                    <w:div w:id="1736930127">
                      <w:marLeft w:val="0"/>
                      <w:marRight w:val="0"/>
                      <w:marTop w:val="0"/>
                      <w:marBottom w:val="0"/>
                      <w:divBdr>
                        <w:top w:val="none" w:sz="0" w:space="0" w:color="auto"/>
                        <w:left w:val="none" w:sz="0" w:space="0" w:color="auto"/>
                        <w:bottom w:val="none" w:sz="0" w:space="0" w:color="auto"/>
                        <w:right w:val="none" w:sz="0" w:space="0" w:color="auto"/>
                      </w:divBdr>
                    </w:div>
                    <w:div w:id="1043094897">
                      <w:marLeft w:val="0"/>
                      <w:marRight w:val="0"/>
                      <w:marTop w:val="0"/>
                      <w:marBottom w:val="0"/>
                      <w:divBdr>
                        <w:top w:val="none" w:sz="0" w:space="0" w:color="auto"/>
                        <w:left w:val="none" w:sz="0" w:space="0" w:color="auto"/>
                        <w:bottom w:val="none" w:sz="0" w:space="0" w:color="auto"/>
                        <w:right w:val="none" w:sz="0" w:space="0" w:color="auto"/>
                      </w:divBdr>
                    </w:div>
                    <w:div w:id="1502545440">
                      <w:marLeft w:val="0"/>
                      <w:marRight w:val="0"/>
                      <w:marTop w:val="0"/>
                      <w:marBottom w:val="0"/>
                      <w:divBdr>
                        <w:top w:val="none" w:sz="0" w:space="0" w:color="auto"/>
                        <w:left w:val="none" w:sz="0" w:space="0" w:color="auto"/>
                        <w:bottom w:val="none" w:sz="0" w:space="0" w:color="auto"/>
                        <w:right w:val="none" w:sz="0" w:space="0" w:color="auto"/>
                      </w:divBdr>
                    </w:div>
                    <w:div w:id="2083982568">
                      <w:marLeft w:val="0"/>
                      <w:marRight w:val="0"/>
                      <w:marTop w:val="0"/>
                      <w:marBottom w:val="0"/>
                      <w:divBdr>
                        <w:top w:val="none" w:sz="0" w:space="0" w:color="auto"/>
                        <w:left w:val="none" w:sz="0" w:space="0" w:color="auto"/>
                        <w:bottom w:val="none" w:sz="0" w:space="0" w:color="auto"/>
                        <w:right w:val="none" w:sz="0" w:space="0" w:color="auto"/>
                      </w:divBdr>
                    </w:div>
                    <w:div w:id="594174899">
                      <w:marLeft w:val="0"/>
                      <w:marRight w:val="0"/>
                      <w:marTop w:val="0"/>
                      <w:marBottom w:val="0"/>
                      <w:divBdr>
                        <w:top w:val="none" w:sz="0" w:space="0" w:color="auto"/>
                        <w:left w:val="none" w:sz="0" w:space="0" w:color="auto"/>
                        <w:bottom w:val="none" w:sz="0" w:space="0" w:color="auto"/>
                        <w:right w:val="none" w:sz="0" w:space="0" w:color="auto"/>
                      </w:divBdr>
                    </w:div>
                    <w:div w:id="38211673">
                      <w:marLeft w:val="0"/>
                      <w:marRight w:val="0"/>
                      <w:marTop w:val="0"/>
                      <w:marBottom w:val="0"/>
                      <w:divBdr>
                        <w:top w:val="none" w:sz="0" w:space="0" w:color="auto"/>
                        <w:left w:val="none" w:sz="0" w:space="0" w:color="auto"/>
                        <w:bottom w:val="none" w:sz="0" w:space="0" w:color="auto"/>
                        <w:right w:val="none" w:sz="0" w:space="0" w:color="auto"/>
                      </w:divBdr>
                    </w:div>
                    <w:div w:id="769006342">
                      <w:marLeft w:val="0"/>
                      <w:marRight w:val="0"/>
                      <w:marTop w:val="0"/>
                      <w:marBottom w:val="0"/>
                      <w:divBdr>
                        <w:top w:val="none" w:sz="0" w:space="0" w:color="auto"/>
                        <w:left w:val="none" w:sz="0" w:space="0" w:color="auto"/>
                        <w:bottom w:val="none" w:sz="0" w:space="0" w:color="auto"/>
                        <w:right w:val="none" w:sz="0" w:space="0" w:color="auto"/>
                      </w:divBdr>
                    </w:div>
                    <w:div w:id="1428428082">
                      <w:marLeft w:val="0"/>
                      <w:marRight w:val="0"/>
                      <w:marTop w:val="0"/>
                      <w:marBottom w:val="0"/>
                      <w:divBdr>
                        <w:top w:val="none" w:sz="0" w:space="0" w:color="auto"/>
                        <w:left w:val="none" w:sz="0" w:space="0" w:color="auto"/>
                        <w:bottom w:val="none" w:sz="0" w:space="0" w:color="auto"/>
                        <w:right w:val="none" w:sz="0" w:space="0" w:color="auto"/>
                      </w:divBdr>
                    </w:div>
                    <w:div w:id="1021204942">
                      <w:marLeft w:val="0"/>
                      <w:marRight w:val="0"/>
                      <w:marTop w:val="0"/>
                      <w:marBottom w:val="0"/>
                      <w:divBdr>
                        <w:top w:val="none" w:sz="0" w:space="0" w:color="auto"/>
                        <w:left w:val="none" w:sz="0" w:space="0" w:color="auto"/>
                        <w:bottom w:val="none" w:sz="0" w:space="0" w:color="auto"/>
                        <w:right w:val="none" w:sz="0" w:space="0" w:color="auto"/>
                      </w:divBdr>
                    </w:div>
                    <w:div w:id="1138575212">
                      <w:marLeft w:val="0"/>
                      <w:marRight w:val="0"/>
                      <w:marTop w:val="0"/>
                      <w:marBottom w:val="0"/>
                      <w:divBdr>
                        <w:top w:val="none" w:sz="0" w:space="0" w:color="auto"/>
                        <w:left w:val="none" w:sz="0" w:space="0" w:color="auto"/>
                        <w:bottom w:val="none" w:sz="0" w:space="0" w:color="auto"/>
                        <w:right w:val="none" w:sz="0" w:space="0" w:color="auto"/>
                      </w:divBdr>
                    </w:div>
                    <w:div w:id="207962402">
                      <w:marLeft w:val="0"/>
                      <w:marRight w:val="0"/>
                      <w:marTop w:val="0"/>
                      <w:marBottom w:val="0"/>
                      <w:divBdr>
                        <w:top w:val="none" w:sz="0" w:space="0" w:color="auto"/>
                        <w:left w:val="none" w:sz="0" w:space="0" w:color="auto"/>
                        <w:bottom w:val="none" w:sz="0" w:space="0" w:color="auto"/>
                        <w:right w:val="none" w:sz="0" w:space="0" w:color="auto"/>
                      </w:divBdr>
                    </w:div>
                    <w:div w:id="1240167157">
                      <w:marLeft w:val="0"/>
                      <w:marRight w:val="0"/>
                      <w:marTop w:val="0"/>
                      <w:marBottom w:val="0"/>
                      <w:divBdr>
                        <w:top w:val="none" w:sz="0" w:space="0" w:color="auto"/>
                        <w:left w:val="none" w:sz="0" w:space="0" w:color="auto"/>
                        <w:bottom w:val="none" w:sz="0" w:space="0" w:color="auto"/>
                        <w:right w:val="none" w:sz="0" w:space="0" w:color="auto"/>
                      </w:divBdr>
                    </w:div>
                    <w:div w:id="943996987">
                      <w:marLeft w:val="0"/>
                      <w:marRight w:val="0"/>
                      <w:marTop w:val="0"/>
                      <w:marBottom w:val="0"/>
                      <w:divBdr>
                        <w:top w:val="none" w:sz="0" w:space="0" w:color="auto"/>
                        <w:left w:val="none" w:sz="0" w:space="0" w:color="auto"/>
                        <w:bottom w:val="none" w:sz="0" w:space="0" w:color="auto"/>
                        <w:right w:val="none" w:sz="0" w:space="0" w:color="auto"/>
                      </w:divBdr>
                    </w:div>
                    <w:div w:id="636375112">
                      <w:marLeft w:val="0"/>
                      <w:marRight w:val="0"/>
                      <w:marTop w:val="0"/>
                      <w:marBottom w:val="0"/>
                      <w:divBdr>
                        <w:top w:val="none" w:sz="0" w:space="0" w:color="auto"/>
                        <w:left w:val="none" w:sz="0" w:space="0" w:color="auto"/>
                        <w:bottom w:val="none" w:sz="0" w:space="0" w:color="auto"/>
                        <w:right w:val="none" w:sz="0" w:space="0" w:color="auto"/>
                      </w:divBdr>
                    </w:div>
                    <w:div w:id="93980923">
                      <w:marLeft w:val="0"/>
                      <w:marRight w:val="0"/>
                      <w:marTop w:val="0"/>
                      <w:marBottom w:val="0"/>
                      <w:divBdr>
                        <w:top w:val="none" w:sz="0" w:space="0" w:color="auto"/>
                        <w:left w:val="none" w:sz="0" w:space="0" w:color="auto"/>
                        <w:bottom w:val="none" w:sz="0" w:space="0" w:color="auto"/>
                        <w:right w:val="none" w:sz="0" w:space="0" w:color="auto"/>
                      </w:divBdr>
                    </w:div>
                    <w:div w:id="271330091">
                      <w:marLeft w:val="0"/>
                      <w:marRight w:val="0"/>
                      <w:marTop w:val="0"/>
                      <w:marBottom w:val="0"/>
                      <w:divBdr>
                        <w:top w:val="none" w:sz="0" w:space="0" w:color="auto"/>
                        <w:left w:val="none" w:sz="0" w:space="0" w:color="auto"/>
                        <w:bottom w:val="none" w:sz="0" w:space="0" w:color="auto"/>
                        <w:right w:val="none" w:sz="0" w:space="0" w:color="auto"/>
                      </w:divBdr>
                    </w:div>
                    <w:div w:id="87746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4860">
          <w:marLeft w:val="0"/>
          <w:marRight w:val="0"/>
          <w:marTop w:val="0"/>
          <w:marBottom w:val="0"/>
          <w:divBdr>
            <w:top w:val="none" w:sz="0" w:space="0" w:color="auto"/>
            <w:left w:val="none" w:sz="0" w:space="0" w:color="auto"/>
            <w:bottom w:val="none" w:sz="0" w:space="0" w:color="auto"/>
            <w:right w:val="none" w:sz="0" w:space="0" w:color="auto"/>
          </w:divBdr>
          <w:divsChild>
            <w:div w:id="2098282932">
              <w:marLeft w:val="0"/>
              <w:marRight w:val="0"/>
              <w:marTop w:val="0"/>
              <w:marBottom w:val="0"/>
              <w:divBdr>
                <w:top w:val="none" w:sz="0" w:space="0" w:color="auto"/>
                <w:left w:val="none" w:sz="0" w:space="0" w:color="auto"/>
                <w:bottom w:val="none" w:sz="0" w:space="0" w:color="auto"/>
                <w:right w:val="none" w:sz="0" w:space="0" w:color="auto"/>
              </w:divBdr>
              <w:divsChild>
                <w:div w:id="1685672782">
                  <w:marLeft w:val="0"/>
                  <w:marRight w:val="0"/>
                  <w:marTop w:val="0"/>
                  <w:marBottom w:val="0"/>
                  <w:divBdr>
                    <w:top w:val="none" w:sz="0" w:space="0" w:color="auto"/>
                    <w:left w:val="none" w:sz="0" w:space="0" w:color="auto"/>
                    <w:bottom w:val="none" w:sz="0" w:space="0" w:color="auto"/>
                    <w:right w:val="none" w:sz="0" w:space="0" w:color="auto"/>
                  </w:divBdr>
                  <w:divsChild>
                    <w:div w:id="1643536246">
                      <w:marLeft w:val="0"/>
                      <w:marRight w:val="0"/>
                      <w:marTop w:val="0"/>
                      <w:marBottom w:val="0"/>
                      <w:divBdr>
                        <w:top w:val="none" w:sz="0" w:space="0" w:color="auto"/>
                        <w:left w:val="none" w:sz="0" w:space="0" w:color="auto"/>
                        <w:bottom w:val="none" w:sz="0" w:space="0" w:color="auto"/>
                        <w:right w:val="none" w:sz="0" w:space="0" w:color="auto"/>
                      </w:divBdr>
                    </w:div>
                    <w:div w:id="1137264189">
                      <w:marLeft w:val="0"/>
                      <w:marRight w:val="0"/>
                      <w:marTop w:val="0"/>
                      <w:marBottom w:val="0"/>
                      <w:divBdr>
                        <w:top w:val="none" w:sz="0" w:space="0" w:color="auto"/>
                        <w:left w:val="none" w:sz="0" w:space="0" w:color="auto"/>
                        <w:bottom w:val="none" w:sz="0" w:space="0" w:color="auto"/>
                        <w:right w:val="none" w:sz="0" w:space="0" w:color="auto"/>
                      </w:divBdr>
                    </w:div>
                    <w:div w:id="1062756075">
                      <w:marLeft w:val="0"/>
                      <w:marRight w:val="0"/>
                      <w:marTop w:val="0"/>
                      <w:marBottom w:val="0"/>
                      <w:divBdr>
                        <w:top w:val="none" w:sz="0" w:space="0" w:color="auto"/>
                        <w:left w:val="none" w:sz="0" w:space="0" w:color="auto"/>
                        <w:bottom w:val="none" w:sz="0" w:space="0" w:color="auto"/>
                        <w:right w:val="none" w:sz="0" w:space="0" w:color="auto"/>
                      </w:divBdr>
                    </w:div>
                    <w:div w:id="1999456887">
                      <w:marLeft w:val="0"/>
                      <w:marRight w:val="0"/>
                      <w:marTop w:val="0"/>
                      <w:marBottom w:val="0"/>
                      <w:divBdr>
                        <w:top w:val="none" w:sz="0" w:space="0" w:color="auto"/>
                        <w:left w:val="none" w:sz="0" w:space="0" w:color="auto"/>
                        <w:bottom w:val="none" w:sz="0" w:space="0" w:color="auto"/>
                        <w:right w:val="none" w:sz="0" w:space="0" w:color="auto"/>
                      </w:divBdr>
                    </w:div>
                    <w:div w:id="2127575593">
                      <w:marLeft w:val="0"/>
                      <w:marRight w:val="0"/>
                      <w:marTop w:val="0"/>
                      <w:marBottom w:val="0"/>
                      <w:divBdr>
                        <w:top w:val="none" w:sz="0" w:space="0" w:color="auto"/>
                        <w:left w:val="none" w:sz="0" w:space="0" w:color="auto"/>
                        <w:bottom w:val="none" w:sz="0" w:space="0" w:color="auto"/>
                        <w:right w:val="none" w:sz="0" w:space="0" w:color="auto"/>
                      </w:divBdr>
                    </w:div>
                    <w:div w:id="523251733">
                      <w:marLeft w:val="0"/>
                      <w:marRight w:val="0"/>
                      <w:marTop w:val="0"/>
                      <w:marBottom w:val="0"/>
                      <w:divBdr>
                        <w:top w:val="none" w:sz="0" w:space="0" w:color="auto"/>
                        <w:left w:val="none" w:sz="0" w:space="0" w:color="auto"/>
                        <w:bottom w:val="none" w:sz="0" w:space="0" w:color="auto"/>
                        <w:right w:val="none" w:sz="0" w:space="0" w:color="auto"/>
                      </w:divBdr>
                    </w:div>
                    <w:div w:id="556430786">
                      <w:marLeft w:val="0"/>
                      <w:marRight w:val="0"/>
                      <w:marTop w:val="0"/>
                      <w:marBottom w:val="0"/>
                      <w:divBdr>
                        <w:top w:val="none" w:sz="0" w:space="0" w:color="auto"/>
                        <w:left w:val="none" w:sz="0" w:space="0" w:color="auto"/>
                        <w:bottom w:val="none" w:sz="0" w:space="0" w:color="auto"/>
                        <w:right w:val="none" w:sz="0" w:space="0" w:color="auto"/>
                      </w:divBdr>
                    </w:div>
                    <w:div w:id="1061321061">
                      <w:marLeft w:val="0"/>
                      <w:marRight w:val="0"/>
                      <w:marTop w:val="0"/>
                      <w:marBottom w:val="0"/>
                      <w:divBdr>
                        <w:top w:val="none" w:sz="0" w:space="0" w:color="auto"/>
                        <w:left w:val="none" w:sz="0" w:space="0" w:color="auto"/>
                        <w:bottom w:val="none" w:sz="0" w:space="0" w:color="auto"/>
                        <w:right w:val="none" w:sz="0" w:space="0" w:color="auto"/>
                      </w:divBdr>
                    </w:div>
                    <w:div w:id="141362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614433">
      <w:bodyDiv w:val="1"/>
      <w:marLeft w:val="0"/>
      <w:marRight w:val="0"/>
      <w:marTop w:val="0"/>
      <w:marBottom w:val="0"/>
      <w:divBdr>
        <w:top w:val="none" w:sz="0" w:space="0" w:color="auto"/>
        <w:left w:val="none" w:sz="0" w:space="0" w:color="auto"/>
        <w:bottom w:val="none" w:sz="0" w:space="0" w:color="auto"/>
        <w:right w:val="none" w:sz="0" w:space="0" w:color="auto"/>
      </w:divBdr>
    </w:div>
    <w:div w:id="1160076579">
      <w:bodyDiv w:val="1"/>
      <w:marLeft w:val="0"/>
      <w:marRight w:val="0"/>
      <w:marTop w:val="0"/>
      <w:marBottom w:val="0"/>
      <w:divBdr>
        <w:top w:val="none" w:sz="0" w:space="0" w:color="auto"/>
        <w:left w:val="none" w:sz="0" w:space="0" w:color="auto"/>
        <w:bottom w:val="none" w:sz="0" w:space="0" w:color="auto"/>
        <w:right w:val="none" w:sz="0" w:space="0" w:color="auto"/>
      </w:divBdr>
    </w:div>
    <w:div w:id="1176194850">
      <w:bodyDiv w:val="1"/>
      <w:marLeft w:val="0"/>
      <w:marRight w:val="0"/>
      <w:marTop w:val="0"/>
      <w:marBottom w:val="0"/>
      <w:divBdr>
        <w:top w:val="none" w:sz="0" w:space="0" w:color="auto"/>
        <w:left w:val="none" w:sz="0" w:space="0" w:color="auto"/>
        <w:bottom w:val="none" w:sz="0" w:space="0" w:color="auto"/>
        <w:right w:val="none" w:sz="0" w:space="0" w:color="auto"/>
      </w:divBdr>
    </w:div>
    <w:div w:id="1428309316">
      <w:bodyDiv w:val="1"/>
      <w:marLeft w:val="0"/>
      <w:marRight w:val="0"/>
      <w:marTop w:val="0"/>
      <w:marBottom w:val="0"/>
      <w:divBdr>
        <w:top w:val="none" w:sz="0" w:space="0" w:color="auto"/>
        <w:left w:val="none" w:sz="0" w:space="0" w:color="auto"/>
        <w:bottom w:val="none" w:sz="0" w:space="0" w:color="auto"/>
        <w:right w:val="none" w:sz="0" w:space="0" w:color="auto"/>
      </w:divBdr>
    </w:div>
    <w:div w:id="1499464132">
      <w:bodyDiv w:val="1"/>
      <w:marLeft w:val="0"/>
      <w:marRight w:val="0"/>
      <w:marTop w:val="0"/>
      <w:marBottom w:val="0"/>
      <w:divBdr>
        <w:top w:val="none" w:sz="0" w:space="0" w:color="auto"/>
        <w:left w:val="none" w:sz="0" w:space="0" w:color="auto"/>
        <w:bottom w:val="none" w:sz="0" w:space="0" w:color="auto"/>
        <w:right w:val="none" w:sz="0" w:space="0" w:color="auto"/>
      </w:divBdr>
    </w:div>
    <w:div w:id="1609389704">
      <w:bodyDiv w:val="1"/>
      <w:marLeft w:val="0"/>
      <w:marRight w:val="0"/>
      <w:marTop w:val="0"/>
      <w:marBottom w:val="0"/>
      <w:divBdr>
        <w:top w:val="none" w:sz="0" w:space="0" w:color="auto"/>
        <w:left w:val="none" w:sz="0" w:space="0" w:color="auto"/>
        <w:bottom w:val="none" w:sz="0" w:space="0" w:color="auto"/>
        <w:right w:val="none" w:sz="0" w:space="0" w:color="auto"/>
      </w:divBdr>
    </w:div>
    <w:div w:id="1708331558">
      <w:bodyDiv w:val="1"/>
      <w:marLeft w:val="0"/>
      <w:marRight w:val="0"/>
      <w:marTop w:val="0"/>
      <w:marBottom w:val="0"/>
      <w:divBdr>
        <w:top w:val="none" w:sz="0" w:space="0" w:color="auto"/>
        <w:left w:val="none" w:sz="0" w:space="0" w:color="auto"/>
        <w:bottom w:val="none" w:sz="0" w:space="0" w:color="auto"/>
        <w:right w:val="none" w:sz="0" w:space="0" w:color="auto"/>
      </w:divBdr>
      <w:divsChild>
        <w:div w:id="1619292904">
          <w:marLeft w:val="0"/>
          <w:marRight w:val="0"/>
          <w:marTop w:val="0"/>
          <w:marBottom w:val="0"/>
          <w:divBdr>
            <w:top w:val="none" w:sz="0" w:space="0" w:color="auto"/>
            <w:left w:val="none" w:sz="0" w:space="0" w:color="auto"/>
            <w:bottom w:val="none" w:sz="0" w:space="0" w:color="auto"/>
            <w:right w:val="none" w:sz="0" w:space="0" w:color="auto"/>
          </w:divBdr>
        </w:div>
        <w:div w:id="1353729417">
          <w:marLeft w:val="0"/>
          <w:marRight w:val="0"/>
          <w:marTop w:val="0"/>
          <w:marBottom w:val="0"/>
          <w:divBdr>
            <w:top w:val="none" w:sz="0" w:space="0" w:color="auto"/>
            <w:left w:val="none" w:sz="0" w:space="0" w:color="auto"/>
            <w:bottom w:val="none" w:sz="0" w:space="0" w:color="auto"/>
            <w:right w:val="none" w:sz="0" w:space="0" w:color="auto"/>
          </w:divBdr>
        </w:div>
        <w:div w:id="985161705">
          <w:marLeft w:val="0"/>
          <w:marRight w:val="0"/>
          <w:marTop w:val="0"/>
          <w:marBottom w:val="0"/>
          <w:divBdr>
            <w:top w:val="none" w:sz="0" w:space="0" w:color="auto"/>
            <w:left w:val="none" w:sz="0" w:space="0" w:color="auto"/>
            <w:bottom w:val="none" w:sz="0" w:space="0" w:color="auto"/>
            <w:right w:val="none" w:sz="0" w:space="0" w:color="auto"/>
          </w:divBdr>
        </w:div>
        <w:div w:id="428820496">
          <w:marLeft w:val="0"/>
          <w:marRight w:val="0"/>
          <w:marTop w:val="0"/>
          <w:marBottom w:val="0"/>
          <w:divBdr>
            <w:top w:val="none" w:sz="0" w:space="0" w:color="auto"/>
            <w:left w:val="none" w:sz="0" w:space="0" w:color="auto"/>
            <w:bottom w:val="none" w:sz="0" w:space="0" w:color="auto"/>
            <w:right w:val="none" w:sz="0" w:space="0" w:color="auto"/>
          </w:divBdr>
        </w:div>
        <w:div w:id="507718383">
          <w:marLeft w:val="0"/>
          <w:marRight w:val="0"/>
          <w:marTop w:val="0"/>
          <w:marBottom w:val="0"/>
          <w:divBdr>
            <w:top w:val="none" w:sz="0" w:space="0" w:color="auto"/>
            <w:left w:val="none" w:sz="0" w:space="0" w:color="auto"/>
            <w:bottom w:val="none" w:sz="0" w:space="0" w:color="auto"/>
            <w:right w:val="none" w:sz="0" w:space="0" w:color="auto"/>
          </w:divBdr>
        </w:div>
        <w:div w:id="396435014">
          <w:marLeft w:val="0"/>
          <w:marRight w:val="0"/>
          <w:marTop w:val="0"/>
          <w:marBottom w:val="0"/>
          <w:divBdr>
            <w:top w:val="none" w:sz="0" w:space="0" w:color="auto"/>
            <w:left w:val="none" w:sz="0" w:space="0" w:color="auto"/>
            <w:bottom w:val="none" w:sz="0" w:space="0" w:color="auto"/>
            <w:right w:val="none" w:sz="0" w:space="0" w:color="auto"/>
          </w:divBdr>
        </w:div>
        <w:div w:id="1757239064">
          <w:marLeft w:val="0"/>
          <w:marRight w:val="0"/>
          <w:marTop w:val="0"/>
          <w:marBottom w:val="0"/>
          <w:divBdr>
            <w:top w:val="none" w:sz="0" w:space="0" w:color="auto"/>
            <w:left w:val="none" w:sz="0" w:space="0" w:color="auto"/>
            <w:bottom w:val="none" w:sz="0" w:space="0" w:color="auto"/>
            <w:right w:val="none" w:sz="0" w:space="0" w:color="auto"/>
          </w:divBdr>
        </w:div>
        <w:div w:id="1563367844">
          <w:marLeft w:val="0"/>
          <w:marRight w:val="0"/>
          <w:marTop w:val="0"/>
          <w:marBottom w:val="0"/>
          <w:divBdr>
            <w:top w:val="none" w:sz="0" w:space="0" w:color="auto"/>
            <w:left w:val="none" w:sz="0" w:space="0" w:color="auto"/>
            <w:bottom w:val="none" w:sz="0" w:space="0" w:color="auto"/>
            <w:right w:val="none" w:sz="0" w:space="0" w:color="auto"/>
          </w:divBdr>
        </w:div>
        <w:div w:id="1071736729">
          <w:marLeft w:val="0"/>
          <w:marRight w:val="0"/>
          <w:marTop w:val="0"/>
          <w:marBottom w:val="0"/>
          <w:divBdr>
            <w:top w:val="none" w:sz="0" w:space="0" w:color="auto"/>
            <w:left w:val="none" w:sz="0" w:space="0" w:color="auto"/>
            <w:bottom w:val="none" w:sz="0" w:space="0" w:color="auto"/>
            <w:right w:val="none" w:sz="0" w:space="0" w:color="auto"/>
          </w:divBdr>
        </w:div>
        <w:div w:id="2070222550">
          <w:marLeft w:val="0"/>
          <w:marRight w:val="0"/>
          <w:marTop w:val="0"/>
          <w:marBottom w:val="0"/>
          <w:divBdr>
            <w:top w:val="none" w:sz="0" w:space="0" w:color="auto"/>
            <w:left w:val="none" w:sz="0" w:space="0" w:color="auto"/>
            <w:bottom w:val="none" w:sz="0" w:space="0" w:color="auto"/>
            <w:right w:val="none" w:sz="0" w:space="0" w:color="auto"/>
          </w:divBdr>
        </w:div>
        <w:div w:id="583682481">
          <w:marLeft w:val="0"/>
          <w:marRight w:val="0"/>
          <w:marTop w:val="0"/>
          <w:marBottom w:val="0"/>
          <w:divBdr>
            <w:top w:val="none" w:sz="0" w:space="0" w:color="auto"/>
            <w:left w:val="none" w:sz="0" w:space="0" w:color="auto"/>
            <w:bottom w:val="none" w:sz="0" w:space="0" w:color="auto"/>
            <w:right w:val="none" w:sz="0" w:space="0" w:color="auto"/>
          </w:divBdr>
        </w:div>
        <w:div w:id="476580549">
          <w:marLeft w:val="0"/>
          <w:marRight w:val="0"/>
          <w:marTop w:val="0"/>
          <w:marBottom w:val="0"/>
          <w:divBdr>
            <w:top w:val="none" w:sz="0" w:space="0" w:color="auto"/>
            <w:left w:val="none" w:sz="0" w:space="0" w:color="auto"/>
            <w:bottom w:val="none" w:sz="0" w:space="0" w:color="auto"/>
            <w:right w:val="none" w:sz="0" w:space="0" w:color="auto"/>
          </w:divBdr>
        </w:div>
        <w:div w:id="1072696911">
          <w:marLeft w:val="0"/>
          <w:marRight w:val="0"/>
          <w:marTop w:val="0"/>
          <w:marBottom w:val="0"/>
          <w:divBdr>
            <w:top w:val="none" w:sz="0" w:space="0" w:color="auto"/>
            <w:left w:val="none" w:sz="0" w:space="0" w:color="auto"/>
            <w:bottom w:val="none" w:sz="0" w:space="0" w:color="auto"/>
            <w:right w:val="none" w:sz="0" w:space="0" w:color="auto"/>
          </w:divBdr>
        </w:div>
        <w:div w:id="1806199976">
          <w:marLeft w:val="0"/>
          <w:marRight w:val="0"/>
          <w:marTop w:val="0"/>
          <w:marBottom w:val="0"/>
          <w:divBdr>
            <w:top w:val="none" w:sz="0" w:space="0" w:color="auto"/>
            <w:left w:val="none" w:sz="0" w:space="0" w:color="auto"/>
            <w:bottom w:val="none" w:sz="0" w:space="0" w:color="auto"/>
            <w:right w:val="none" w:sz="0" w:space="0" w:color="auto"/>
          </w:divBdr>
        </w:div>
        <w:div w:id="287931932">
          <w:marLeft w:val="0"/>
          <w:marRight w:val="0"/>
          <w:marTop w:val="0"/>
          <w:marBottom w:val="0"/>
          <w:divBdr>
            <w:top w:val="none" w:sz="0" w:space="0" w:color="auto"/>
            <w:left w:val="none" w:sz="0" w:space="0" w:color="auto"/>
            <w:bottom w:val="none" w:sz="0" w:space="0" w:color="auto"/>
            <w:right w:val="none" w:sz="0" w:space="0" w:color="auto"/>
          </w:divBdr>
        </w:div>
        <w:div w:id="456724670">
          <w:marLeft w:val="0"/>
          <w:marRight w:val="0"/>
          <w:marTop w:val="0"/>
          <w:marBottom w:val="0"/>
          <w:divBdr>
            <w:top w:val="none" w:sz="0" w:space="0" w:color="auto"/>
            <w:left w:val="none" w:sz="0" w:space="0" w:color="auto"/>
            <w:bottom w:val="none" w:sz="0" w:space="0" w:color="auto"/>
            <w:right w:val="none" w:sz="0" w:space="0" w:color="auto"/>
          </w:divBdr>
        </w:div>
        <w:div w:id="1447891234">
          <w:marLeft w:val="0"/>
          <w:marRight w:val="0"/>
          <w:marTop w:val="0"/>
          <w:marBottom w:val="0"/>
          <w:divBdr>
            <w:top w:val="none" w:sz="0" w:space="0" w:color="auto"/>
            <w:left w:val="none" w:sz="0" w:space="0" w:color="auto"/>
            <w:bottom w:val="none" w:sz="0" w:space="0" w:color="auto"/>
            <w:right w:val="none" w:sz="0" w:space="0" w:color="auto"/>
          </w:divBdr>
        </w:div>
        <w:div w:id="1631983035">
          <w:marLeft w:val="0"/>
          <w:marRight w:val="0"/>
          <w:marTop w:val="0"/>
          <w:marBottom w:val="0"/>
          <w:divBdr>
            <w:top w:val="none" w:sz="0" w:space="0" w:color="auto"/>
            <w:left w:val="none" w:sz="0" w:space="0" w:color="auto"/>
            <w:bottom w:val="none" w:sz="0" w:space="0" w:color="auto"/>
            <w:right w:val="none" w:sz="0" w:space="0" w:color="auto"/>
          </w:divBdr>
        </w:div>
        <w:div w:id="592393499">
          <w:marLeft w:val="0"/>
          <w:marRight w:val="0"/>
          <w:marTop w:val="0"/>
          <w:marBottom w:val="0"/>
          <w:divBdr>
            <w:top w:val="none" w:sz="0" w:space="0" w:color="auto"/>
            <w:left w:val="none" w:sz="0" w:space="0" w:color="auto"/>
            <w:bottom w:val="none" w:sz="0" w:space="0" w:color="auto"/>
            <w:right w:val="none" w:sz="0" w:space="0" w:color="auto"/>
          </w:divBdr>
        </w:div>
        <w:div w:id="1371228384">
          <w:marLeft w:val="0"/>
          <w:marRight w:val="0"/>
          <w:marTop w:val="0"/>
          <w:marBottom w:val="0"/>
          <w:divBdr>
            <w:top w:val="none" w:sz="0" w:space="0" w:color="auto"/>
            <w:left w:val="none" w:sz="0" w:space="0" w:color="auto"/>
            <w:bottom w:val="none" w:sz="0" w:space="0" w:color="auto"/>
            <w:right w:val="none" w:sz="0" w:space="0" w:color="auto"/>
          </w:divBdr>
        </w:div>
        <w:div w:id="1160121264">
          <w:marLeft w:val="0"/>
          <w:marRight w:val="0"/>
          <w:marTop w:val="0"/>
          <w:marBottom w:val="0"/>
          <w:divBdr>
            <w:top w:val="none" w:sz="0" w:space="0" w:color="auto"/>
            <w:left w:val="none" w:sz="0" w:space="0" w:color="auto"/>
            <w:bottom w:val="none" w:sz="0" w:space="0" w:color="auto"/>
            <w:right w:val="none" w:sz="0" w:space="0" w:color="auto"/>
          </w:divBdr>
        </w:div>
        <w:div w:id="1752847247">
          <w:marLeft w:val="0"/>
          <w:marRight w:val="0"/>
          <w:marTop w:val="0"/>
          <w:marBottom w:val="0"/>
          <w:divBdr>
            <w:top w:val="none" w:sz="0" w:space="0" w:color="auto"/>
            <w:left w:val="none" w:sz="0" w:space="0" w:color="auto"/>
            <w:bottom w:val="none" w:sz="0" w:space="0" w:color="auto"/>
            <w:right w:val="none" w:sz="0" w:space="0" w:color="auto"/>
          </w:divBdr>
        </w:div>
        <w:div w:id="687407729">
          <w:marLeft w:val="0"/>
          <w:marRight w:val="0"/>
          <w:marTop w:val="0"/>
          <w:marBottom w:val="0"/>
          <w:divBdr>
            <w:top w:val="none" w:sz="0" w:space="0" w:color="auto"/>
            <w:left w:val="none" w:sz="0" w:space="0" w:color="auto"/>
            <w:bottom w:val="none" w:sz="0" w:space="0" w:color="auto"/>
            <w:right w:val="none" w:sz="0" w:space="0" w:color="auto"/>
          </w:divBdr>
        </w:div>
        <w:div w:id="583687231">
          <w:marLeft w:val="0"/>
          <w:marRight w:val="0"/>
          <w:marTop w:val="0"/>
          <w:marBottom w:val="0"/>
          <w:divBdr>
            <w:top w:val="none" w:sz="0" w:space="0" w:color="auto"/>
            <w:left w:val="none" w:sz="0" w:space="0" w:color="auto"/>
            <w:bottom w:val="none" w:sz="0" w:space="0" w:color="auto"/>
            <w:right w:val="none" w:sz="0" w:space="0" w:color="auto"/>
          </w:divBdr>
        </w:div>
        <w:div w:id="28645795">
          <w:marLeft w:val="0"/>
          <w:marRight w:val="0"/>
          <w:marTop w:val="0"/>
          <w:marBottom w:val="0"/>
          <w:divBdr>
            <w:top w:val="none" w:sz="0" w:space="0" w:color="auto"/>
            <w:left w:val="none" w:sz="0" w:space="0" w:color="auto"/>
            <w:bottom w:val="none" w:sz="0" w:space="0" w:color="auto"/>
            <w:right w:val="none" w:sz="0" w:space="0" w:color="auto"/>
          </w:divBdr>
        </w:div>
        <w:div w:id="533543003">
          <w:marLeft w:val="0"/>
          <w:marRight w:val="0"/>
          <w:marTop w:val="0"/>
          <w:marBottom w:val="0"/>
          <w:divBdr>
            <w:top w:val="none" w:sz="0" w:space="0" w:color="auto"/>
            <w:left w:val="none" w:sz="0" w:space="0" w:color="auto"/>
            <w:bottom w:val="none" w:sz="0" w:space="0" w:color="auto"/>
            <w:right w:val="none" w:sz="0" w:space="0" w:color="auto"/>
          </w:divBdr>
        </w:div>
        <w:div w:id="1849904437">
          <w:marLeft w:val="0"/>
          <w:marRight w:val="0"/>
          <w:marTop w:val="0"/>
          <w:marBottom w:val="0"/>
          <w:divBdr>
            <w:top w:val="none" w:sz="0" w:space="0" w:color="auto"/>
            <w:left w:val="none" w:sz="0" w:space="0" w:color="auto"/>
            <w:bottom w:val="none" w:sz="0" w:space="0" w:color="auto"/>
            <w:right w:val="none" w:sz="0" w:space="0" w:color="auto"/>
          </w:divBdr>
        </w:div>
        <w:div w:id="159540994">
          <w:marLeft w:val="0"/>
          <w:marRight w:val="0"/>
          <w:marTop w:val="0"/>
          <w:marBottom w:val="0"/>
          <w:divBdr>
            <w:top w:val="none" w:sz="0" w:space="0" w:color="auto"/>
            <w:left w:val="none" w:sz="0" w:space="0" w:color="auto"/>
            <w:bottom w:val="none" w:sz="0" w:space="0" w:color="auto"/>
            <w:right w:val="none" w:sz="0" w:space="0" w:color="auto"/>
          </w:divBdr>
        </w:div>
        <w:div w:id="1333488542">
          <w:marLeft w:val="0"/>
          <w:marRight w:val="0"/>
          <w:marTop w:val="0"/>
          <w:marBottom w:val="0"/>
          <w:divBdr>
            <w:top w:val="none" w:sz="0" w:space="0" w:color="auto"/>
            <w:left w:val="none" w:sz="0" w:space="0" w:color="auto"/>
            <w:bottom w:val="none" w:sz="0" w:space="0" w:color="auto"/>
            <w:right w:val="none" w:sz="0" w:space="0" w:color="auto"/>
          </w:divBdr>
        </w:div>
        <w:div w:id="657729556">
          <w:marLeft w:val="0"/>
          <w:marRight w:val="0"/>
          <w:marTop w:val="0"/>
          <w:marBottom w:val="0"/>
          <w:divBdr>
            <w:top w:val="none" w:sz="0" w:space="0" w:color="auto"/>
            <w:left w:val="none" w:sz="0" w:space="0" w:color="auto"/>
            <w:bottom w:val="none" w:sz="0" w:space="0" w:color="auto"/>
            <w:right w:val="none" w:sz="0" w:space="0" w:color="auto"/>
          </w:divBdr>
        </w:div>
        <w:div w:id="453407137">
          <w:marLeft w:val="0"/>
          <w:marRight w:val="0"/>
          <w:marTop w:val="0"/>
          <w:marBottom w:val="0"/>
          <w:divBdr>
            <w:top w:val="none" w:sz="0" w:space="0" w:color="auto"/>
            <w:left w:val="none" w:sz="0" w:space="0" w:color="auto"/>
            <w:bottom w:val="none" w:sz="0" w:space="0" w:color="auto"/>
            <w:right w:val="none" w:sz="0" w:space="0" w:color="auto"/>
          </w:divBdr>
        </w:div>
        <w:div w:id="1325428020">
          <w:marLeft w:val="0"/>
          <w:marRight w:val="0"/>
          <w:marTop w:val="0"/>
          <w:marBottom w:val="0"/>
          <w:divBdr>
            <w:top w:val="none" w:sz="0" w:space="0" w:color="auto"/>
            <w:left w:val="none" w:sz="0" w:space="0" w:color="auto"/>
            <w:bottom w:val="none" w:sz="0" w:space="0" w:color="auto"/>
            <w:right w:val="none" w:sz="0" w:space="0" w:color="auto"/>
          </w:divBdr>
        </w:div>
        <w:div w:id="490607236">
          <w:marLeft w:val="0"/>
          <w:marRight w:val="0"/>
          <w:marTop w:val="0"/>
          <w:marBottom w:val="0"/>
          <w:divBdr>
            <w:top w:val="none" w:sz="0" w:space="0" w:color="auto"/>
            <w:left w:val="none" w:sz="0" w:space="0" w:color="auto"/>
            <w:bottom w:val="none" w:sz="0" w:space="0" w:color="auto"/>
            <w:right w:val="none" w:sz="0" w:space="0" w:color="auto"/>
          </w:divBdr>
        </w:div>
        <w:div w:id="1555701430">
          <w:marLeft w:val="0"/>
          <w:marRight w:val="0"/>
          <w:marTop w:val="0"/>
          <w:marBottom w:val="0"/>
          <w:divBdr>
            <w:top w:val="none" w:sz="0" w:space="0" w:color="auto"/>
            <w:left w:val="none" w:sz="0" w:space="0" w:color="auto"/>
            <w:bottom w:val="none" w:sz="0" w:space="0" w:color="auto"/>
            <w:right w:val="none" w:sz="0" w:space="0" w:color="auto"/>
          </w:divBdr>
        </w:div>
        <w:div w:id="1153329868">
          <w:marLeft w:val="0"/>
          <w:marRight w:val="0"/>
          <w:marTop w:val="0"/>
          <w:marBottom w:val="0"/>
          <w:divBdr>
            <w:top w:val="none" w:sz="0" w:space="0" w:color="auto"/>
            <w:left w:val="none" w:sz="0" w:space="0" w:color="auto"/>
            <w:bottom w:val="none" w:sz="0" w:space="0" w:color="auto"/>
            <w:right w:val="none" w:sz="0" w:space="0" w:color="auto"/>
          </w:divBdr>
        </w:div>
        <w:div w:id="964122178">
          <w:marLeft w:val="0"/>
          <w:marRight w:val="0"/>
          <w:marTop w:val="0"/>
          <w:marBottom w:val="0"/>
          <w:divBdr>
            <w:top w:val="none" w:sz="0" w:space="0" w:color="auto"/>
            <w:left w:val="none" w:sz="0" w:space="0" w:color="auto"/>
            <w:bottom w:val="none" w:sz="0" w:space="0" w:color="auto"/>
            <w:right w:val="none" w:sz="0" w:space="0" w:color="auto"/>
          </w:divBdr>
        </w:div>
        <w:div w:id="1255019528">
          <w:marLeft w:val="0"/>
          <w:marRight w:val="0"/>
          <w:marTop w:val="0"/>
          <w:marBottom w:val="0"/>
          <w:divBdr>
            <w:top w:val="none" w:sz="0" w:space="0" w:color="auto"/>
            <w:left w:val="none" w:sz="0" w:space="0" w:color="auto"/>
            <w:bottom w:val="none" w:sz="0" w:space="0" w:color="auto"/>
            <w:right w:val="none" w:sz="0" w:space="0" w:color="auto"/>
          </w:divBdr>
        </w:div>
        <w:div w:id="382601158">
          <w:marLeft w:val="0"/>
          <w:marRight w:val="0"/>
          <w:marTop w:val="0"/>
          <w:marBottom w:val="0"/>
          <w:divBdr>
            <w:top w:val="none" w:sz="0" w:space="0" w:color="auto"/>
            <w:left w:val="none" w:sz="0" w:space="0" w:color="auto"/>
            <w:bottom w:val="none" w:sz="0" w:space="0" w:color="auto"/>
            <w:right w:val="none" w:sz="0" w:space="0" w:color="auto"/>
          </w:divBdr>
        </w:div>
        <w:div w:id="933243416">
          <w:marLeft w:val="0"/>
          <w:marRight w:val="0"/>
          <w:marTop w:val="0"/>
          <w:marBottom w:val="0"/>
          <w:divBdr>
            <w:top w:val="none" w:sz="0" w:space="0" w:color="auto"/>
            <w:left w:val="none" w:sz="0" w:space="0" w:color="auto"/>
            <w:bottom w:val="none" w:sz="0" w:space="0" w:color="auto"/>
            <w:right w:val="none" w:sz="0" w:space="0" w:color="auto"/>
          </w:divBdr>
        </w:div>
        <w:div w:id="1887134916">
          <w:marLeft w:val="0"/>
          <w:marRight w:val="0"/>
          <w:marTop w:val="0"/>
          <w:marBottom w:val="0"/>
          <w:divBdr>
            <w:top w:val="none" w:sz="0" w:space="0" w:color="auto"/>
            <w:left w:val="none" w:sz="0" w:space="0" w:color="auto"/>
            <w:bottom w:val="none" w:sz="0" w:space="0" w:color="auto"/>
            <w:right w:val="none" w:sz="0" w:space="0" w:color="auto"/>
          </w:divBdr>
        </w:div>
        <w:div w:id="1666470600">
          <w:marLeft w:val="0"/>
          <w:marRight w:val="0"/>
          <w:marTop w:val="0"/>
          <w:marBottom w:val="0"/>
          <w:divBdr>
            <w:top w:val="none" w:sz="0" w:space="0" w:color="auto"/>
            <w:left w:val="none" w:sz="0" w:space="0" w:color="auto"/>
            <w:bottom w:val="none" w:sz="0" w:space="0" w:color="auto"/>
            <w:right w:val="none" w:sz="0" w:space="0" w:color="auto"/>
          </w:divBdr>
        </w:div>
        <w:div w:id="1873836054">
          <w:marLeft w:val="0"/>
          <w:marRight w:val="0"/>
          <w:marTop w:val="0"/>
          <w:marBottom w:val="0"/>
          <w:divBdr>
            <w:top w:val="none" w:sz="0" w:space="0" w:color="auto"/>
            <w:left w:val="none" w:sz="0" w:space="0" w:color="auto"/>
            <w:bottom w:val="none" w:sz="0" w:space="0" w:color="auto"/>
            <w:right w:val="none" w:sz="0" w:space="0" w:color="auto"/>
          </w:divBdr>
        </w:div>
        <w:div w:id="120651912">
          <w:marLeft w:val="0"/>
          <w:marRight w:val="0"/>
          <w:marTop w:val="0"/>
          <w:marBottom w:val="0"/>
          <w:divBdr>
            <w:top w:val="none" w:sz="0" w:space="0" w:color="auto"/>
            <w:left w:val="none" w:sz="0" w:space="0" w:color="auto"/>
            <w:bottom w:val="none" w:sz="0" w:space="0" w:color="auto"/>
            <w:right w:val="none" w:sz="0" w:space="0" w:color="auto"/>
          </w:divBdr>
        </w:div>
        <w:div w:id="1487169410">
          <w:marLeft w:val="0"/>
          <w:marRight w:val="0"/>
          <w:marTop w:val="0"/>
          <w:marBottom w:val="0"/>
          <w:divBdr>
            <w:top w:val="none" w:sz="0" w:space="0" w:color="auto"/>
            <w:left w:val="none" w:sz="0" w:space="0" w:color="auto"/>
            <w:bottom w:val="none" w:sz="0" w:space="0" w:color="auto"/>
            <w:right w:val="none" w:sz="0" w:space="0" w:color="auto"/>
          </w:divBdr>
        </w:div>
        <w:div w:id="323826672">
          <w:marLeft w:val="0"/>
          <w:marRight w:val="0"/>
          <w:marTop w:val="0"/>
          <w:marBottom w:val="0"/>
          <w:divBdr>
            <w:top w:val="none" w:sz="0" w:space="0" w:color="auto"/>
            <w:left w:val="none" w:sz="0" w:space="0" w:color="auto"/>
            <w:bottom w:val="none" w:sz="0" w:space="0" w:color="auto"/>
            <w:right w:val="none" w:sz="0" w:space="0" w:color="auto"/>
          </w:divBdr>
        </w:div>
        <w:div w:id="310603698">
          <w:marLeft w:val="0"/>
          <w:marRight w:val="0"/>
          <w:marTop w:val="0"/>
          <w:marBottom w:val="0"/>
          <w:divBdr>
            <w:top w:val="none" w:sz="0" w:space="0" w:color="auto"/>
            <w:left w:val="none" w:sz="0" w:space="0" w:color="auto"/>
            <w:bottom w:val="none" w:sz="0" w:space="0" w:color="auto"/>
            <w:right w:val="none" w:sz="0" w:space="0" w:color="auto"/>
          </w:divBdr>
        </w:div>
        <w:div w:id="724719193">
          <w:marLeft w:val="0"/>
          <w:marRight w:val="0"/>
          <w:marTop w:val="0"/>
          <w:marBottom w:val="0"/>
          <w:divBdr>
            <w:top w:val="none" w:sz="0" w:space="0" w:color="auto"/>
            <w:left w:val="none" w:sz="0" w:space="0" w:color="auto"/>
            <w:bottom w:val="none" w:sz="0" w:space="0" w:color="auto"/>
            <w:right w:val="none" w:sz="0" w:space="0" w:color="auto"/>
          </w:divBdr>
        </w:div>
        <w:div w:id="1138034739">
          <w:marLeft w:val="0"/>
          <w:marRight w:val="0"/>
          <w:marTop w:val="0"/>
          <w:marBottom w:val="0"/>
          <w:divBdr>
            <w:top w:val="none" w:sz="0" w:space="0" w:color="auto"/>
            <w:left w:val="none" w:sz="0" w:space="0" w:color="auto"/>
            <w:bottom w:val="none" w:sz="0" w:space="0" w:color="auto"/>
            <w:right w:val="none" w:sz="0" w:space="0" w:color="auto"/>
          </w:divBdr>
        </w:div>
        <w:div w:id="328145368">
          <w:marLeft w:val="0"/>
          <w:marRight w:val="0"/>
          <w:marTop w:val="0"/>
          <w:marBottom w:val="0"/>
          <w:divBdr>
            <w:top w:val="none" w:sz="0" w:space="0" w:color="auto"/>
            <w:left w:val="none" w:sz="0" w:space="0" w:color="auto"/>
            <w:bottom w:val="none" w:sz="0" w:space="0" w:color="auto"/>
            <w:right w:val="none" w:sz="0" w:space="0" w:color="auto"/>
          </w:divBdr>
        </w:div>
        <w:div w:id="2121532753">
          <w:marLeft w:val="0"/>
          <w:marRight w:val="0"/>
          <w:marTop w:val="0"/>
          <w:marBottom w:val="0"/>
          <w:divBdr>
            <w:top w:val="none" w:sz="0" w:space="0" w:color="auto"/>
            <w:left w:val="none" w:sz="0" w:space="0" w:color="auto"/>
            <w:bottom w:val="none" w:sz="0" w:space="0" w:color="auto"/>
            <w:right w:val="none" w:sz="0" w:space="0" w:color="auto"/>
          </w:divBdr>
        </w:div>
        <w:div w:id="2105613549">
          <w:marLeft w:val="0"/>
          <w:marRight w:val="0"/>
          <w:marTop w:val="0"/>
          <w:marBottom w:val="0"/>
          <w:divBdr>
            <w:top w:val="none" w:sz="0" w:space="0" w:color="auto"/>
            <w:left w:val="none" w:sz="0" w:space="0" w:color="auto"/>
            <w:bottom w:val="none" w:sz="0" w:space="0" w:color="auto"/>
            <w:right w:val="none" w:sz="0" w:space="0" w:color="auto"/>
          </w:divBdr>
        </w:div>
        <w:div w:id="847251553">
          <w:marLeft w:val="0"/>
          <w:marRight w:val="0"/>
          <w:marTop w:val="0"/>
          <w:marBottom w:val="0"/>
          <w:divBdr>
            <w:top w:val="none" w:sz="0" w:space="0" w:color="auto"/>
            <w:left w:val="none" w:sz="0" w:space="0" w:color="auto"/>
            <w:bottom w:val="none" w:sz="0" w:space="0" w:color="auto"/>
            <w:right w:val="none" w:sz="0" w:space="0" w:color="auto"/>
          </w:divBdr>
        </w:div>
        <w:div w:id="17126443">
          <w:marLeft w:val="0"/>
          <w:marRight w:val="0"/>
          <w:marTop w:val="0"/>
          <w:marBottom w:val="0"/>
          <w:divBdr>
            <w:top w:val="none" w:sz="0" w:space="0" w:color="auto"/>
            <w:left w:val="none" w:sz="0" w:space="0" w:color="auto"/>
            <w:bottom w:val="none" w:sz="0" w:space="0" w:color="auto"/>
            <w:right w:val="none" w:sz="0" w:space="0" w:color="auto"/>
          </w:divBdr>
        </w:div>
        <w:div w:id="656810907">
          <w:marLeft w:val="0"/>
          <w:marRight w:val="0"/>
          <w:marTop w:val="0"/>
          <w:marBottom w:val="0"/>
          <w:divBdr>
            <w:top w:val="none" w:sz="0" w:space="0" w:color="auto"/>
            <w:left w:val="none" w:sz="0" w:space="0" w:color="auto"/>
            <w:bottom w:val="none" w:sz="0" w:space="0" w:color="auto"/>
            <w:right w:val="none" w:sz="0" w:space="0" w:color="auto"/>
          </w:divBdr>
        </w:div>
        <w:div w:id="86509789">
          <w:marLeft w:val="0"/>
          <w:marRight w:val="0"/>
          <w:marTop w:val="0"/>
          <w:marBottom w:val="0"/>
          <w:divBdr>
            <w:top w:val="none" w:sz="0" w:space="0" w:color="auto"/>
            <w:left w:val="none" w:sz="0" w:space="0" w:color="auto"/>
            <w:bottom w:val="none" w:sz="0" w:space="0" w:color="auto"/>
            <w:right w:val="none" w:sz="0" w:space="0" w:color="auto"/>
          </w:divBdr>
        </w:div>
        <w:div w:id="308831680">
          <w:marLeft w:val="0"/>
          <w:marRight w:val="0"/>
          <w:marTop w:val="0"/>
          <w:marBottom w:val="0"/>
          <w:divBdr>
            <w:top w:val="none" w:sz="0" w:space="0" w:color="auto"/>
            <w:left w:val="none" w:sz="0" w:space="0" w:color="auto"/>
            <w:bottom w:val="none" w:sz="0" w:space="0" w:color="auto"/>
            <w:right w:val="none" w:sz="0" w:space="0" w:color="auto"/>
          </w:divBdr>
        </w:div>
        <w:div w:id="177013220">
          <w:marLeft w:val="0"/>
          <w:marRight w:val="0"/>
          <w:marTop w:val="0"/>
          <w:marBottom w:val="0"/>
          <w:divBdr>
            <w:top w:val="none" w:sz="0" w:space="0" w:color="auto"/>
            <w:left w:val="none" w:sz="0" w:space="0" w:color="auto"/>
            <w:bottom w:val="none" w:sz="0" w:space="0" w:color="auto"/>
            <w:right w:val="none" w:sz="0" w:space="0" w:color="auto"/>
          </w:divBdr>
        </w:div>
        <w:div w:id="316617933">
          <w:marLeft w:val="0"/>
          <w:marRight w:val="0"/>
          <w:marTop w:val="0"/>
          <w:marBottom w:val="0"/>
          <w:divBdr>
            <w:top w:val="none" w:sz="0" w:space="0" w:color="auto"/>
            <w:left w:val="none" w:sz="0" w:space="0" w:color="auto"/>
            <w:bottom w:val="none" w:sz="0" w:space="0" w:color="auto"/>
            <w:right w:val="none" w:sz="0" w:space="0" w:color="auto"/>
          </w:divBdr>
        </w:div>
        <w:div w:id="908226380">
          <w:marLeft w:val="0"/>
          <w:marRight w:val="0"/>
          <w:marTop w:val="0"/>
          <w:marBottom w:val="0"/>
          <w:divBdr>
            <w:top w:val="none" w:sz="0" w:space="0" w:color="auto"/>
            <w:left w:val="none" w:sz="0" w:space="0" w:color="auto"/>
            <w:bottom w:val="none" w:sz="0" w:space="0" w:color="auto"/>
            <w:right w:val="none" w:sz="0" w:space="0" w:color="auto"/>
          </w:divBdr>
        </w:div>
        <w:div w:id="1352074549">
          <w:marLeft w:val="0"/>
          <w:marRight w:val="0"/>
          <w:marTop w:val="0"/>
          <w:marBottom w:val="0"/>
          <w:divBdr>
            <w:top w:val="none" w:sz="0" w:space="0" w:color="auto"/>
            <w:left w:val="none" w:sz="0" w:space="0" w:color="auto"/>
            <w:bottom w:val="none" w:sz="0" w:space="0" w:color="auto"/>
            <w:right w:val="none" w:sz="0" w:space="0" w:color="auto"/>
          </w:divBdr>
        </w:div>
        <w:div w:id="1538203516">
          <w:marLeft w:val="0"/>
          <w:marRight w:val="0"/>
          <w:marTop w:val="0"/>
          <w:marBottom w:val="0"/>
          <w:divBdr>
            <w:top w:val="none" w:sz="0" w:space="0" w:color="auto"/>
            <w:left w:val="none" w:sz="0" w:space="0" w:color="auto"/>
            <w:bottom w:val="none" w:sz="0" w:space="0" w:color="auto"/>
            <w:right w:val="none" w:sz="0" w:space="0" w:color="auto"/>
          </w:divBdr>
        </w:div>
        <w:div w:id="1501652475">
          <w:marLeft w:val="0"/>
          <w:marRight w:val="0"/>
          <w:marTop w:val="0"/>
          <w:marBottom w:val="0"/>
          <w:divBdr>
            <w:top w:val="none" w:sz="0" w:space="0" w:color="auto"/>
            <w:left w:val="none" w:sz="0" w:space="0" w:color="auto"/>
            <w:bottom w:val="none" w:sz="0" w:space="0" w:color="auto"/>
            <w:right w:val="none" w:sz="0" w:space="0" w:color="auto"/>
          </w:divBdr>
        </w:div>
        <w:div w:id="82342576">
          <w:marLeft w:val="0"/>
          <w:marRight w:val="0"/>
          <w:marTop w:val="0"/>
          <w:marBottom w:val="0"/>
          <w:divBdr>
            <w:top w:val="none" w:sz="0" w:space="0" w:color="auto"/>
            <w:left w:val="none" w:sz="0" w:space="0" w:color="auto"/>
            <w:bottom w:val="none" w:sz="0" w:space="0" w:color="auto"/>
            <w:right w:val="none" w:sz="0" w:space="0" w:color="auto"/>
          </w:divBdr>
        </w:div>
        <w:div w:id="110782457">
          <w:marLeft w:val="0"/>
          <w:marRight w:val="0"/>
          <w:marTop w:val="0"/>
          <w:marBottom w:val="0"/>
          <w:divBdr>
            <w:top w:val="none" w:sz="0" w:space="0" w:color="auto"/>
            <w:left w:val="none" w:sz="0" w:space="0" w:color="auto"/>
            <w:bottom w:val="none" w:sz="0" w:space="0" w:color="auto"/>
            <w:right w:val="none" w:sz="0" w:space="0" w:color="auto"/>
          </w:divBdr>
        </w:div>
        <w:div w:id="1647128195">
          <w:marLeft w:val="0"/>
          <w:marRight w:val="0"/>
          <w:marTop w:val="0"/>
          <w:marBottom w:val="0"/>
          <w:divBdr>
            <w:top w:val="none" w:sz="0" w:space="0" w:color="auto"/>
            <w:left w:val="none" w:sz="0" w:space="0" w:color="auto"/>
            <w:bottom w:val="none" w:sz="0" w:space="0" w:color="auto"/>
            <w:right w:val="none" w:sz="0" w:space="0" w:color="auto"/>
          </w:divBdr>
        </w:div>
        <w:div w:id="1621064786">
          <w:marLeft w:val="0"/>
          <w:marRight w:val="0"/>
          <w:marTop w:val="0"/>
          <w:marBottom w:val="0"/>
          <w:divBdr>
            <w:top w:val="none" w:sz="0" w:space="0" w:color="auto"/>
            <w:left w:val="none" w:sz="0" w:space="0" w:color="auto"/>
            <w:bottom w:val="none" w:sz="0" w:space="0" w:color="auto"/>
            <w:right w:val="none" w:sz="0" w:space="0" w:color="auto"/>
          </w:divBdr>
        </w:div>
        <w:div w:id="39601160">
          <w:marLeft w:val="0"/>
          <w:marRight w:val="0"/>
          <w:marTop w:val="0"/>
          <w:marBottom w:val="0"/>
          <w:divBdr>
            <w:top w:val="none" w:sz="0" w:space="0" w:color="auto"/>
            <w:left w:val="none" w:sz="0" w:space="0" w:color="auto"/>
            <w:bottom w:val="none" w:sz="0" w:space="0" w:color="auto"/>
            <w:right w:val="none" w:sz="0" w:space="0" w:color="auto"/>
          </w:divBdr>
        </w:div>
        <w:div w:id="328605209">
          <w:marLeft w:val="0"/>
          <w:marRight w:val="0"/>
          <w:marTop w:val="0"/>
          <w:marBottom w:val="0"/>
          <w:divBdr>
            <w:top w:val="none" w:sz="0" w:space="0" w:color="auto"/>
            <w:left w:val="none" w:sz="0" w:space="0" w:color="auto"/>
            <w:bottom w:val="none" w:sz="0" w:space="0" w:color="auto"/>
            <w:right w:val="none" w:sz="0" w:space="0" w:color="auto"/>
          </w:divBdr>
        </w:div>
        <w:div w:id="1012344006">
          <w:marLeft w:val="0"/>
          <w:marRight w:val="0"/>
          <w:marTop w:val="0"/>
          <w:marBottom w:val="0"/>
          <w:divBdr>
            <w:top w:val="none" w:sz="0" w:space="0" w:color="auto"/>
            <w:left w:val="none" w:sz="0" w:space="0" w:color="auto"/>
            <w:bottom w:val="none" w:sz="0" w:space="0" w:color="auto"/>
            <w:right w:val="none" w:sz="0" w:space="0" w:color="auto"/>
          </w:divBdr>
        </w:div>
        <w:div w:id="1661158481">
          <w:marLeft w:val="0"/>
          <w:marRight w:val="0"/>
          <w:marTop w:val="0"/>
          <w:marBottom w:val="0"/>
          <w:divBdr>
            <w:top w:val="none" w:sz="0" w:space="0" w:color="auto"/>
            <w:left w:val="none" w:sz="0" w:space="0" w:color="auto"/>
            <w:bottom w:val="none" w:sz="0" w:space="0" w:color="auto"/>
            <w:right w:val="none" w:sz="0" w:space="0" w:color="auto"/>
          </w:divBdr>
        </w:div>
        <w:div w:id="1839541900">
          <w:marLeft w:val="0"/>
          <w:marRight w:val="0"/>
          <w:marTop w:val="0"/>
          <w:marBottom w:val="0"/>
          <w:divBdr>
            <w:top w:val="none" w:sz="0" w:space="0" w:color="auto"/>
            <w:left w:val="none" w:sz="0" w:space="0" w:color="auto"/>
            <w:bottom w:val="none" w:sz="0" w:space="0" w:color="auto"/>
            <w:right w:val="none" w:sz="0" w:space="0" w:color="auto"/>
          </w:divBdr>
        </w:div>
        <w:div w:id="1443844453">
          <w:marLeft w:val="0"/>
          <w:marRight w:val="0"/>
          <w:marTop w:val="0"/>
          <w:marBottom w:val="0"/>
          <w:divBdr>
            <w:top w:val="none" w:sz="0" w:space="0" w:color="auto"/>
            <w:left w:val="none" w:sz="0" w:space="0" w:color="auto"/>
            <w:bottom w:val="none" w:sz="0" w:space="0" w:color="auto"/>
            <w:right w:val="none" w:sz="0" w:space="0" w:color="auto"/>
          </w:divBdr>
        </w:div>
        <w:div w:id="663826693">
          <w:marLeft w:val="0"/>
          <w:marRight w:val="0"/>
          <w:marTop w:val="0"/>
          <w:marBottom w:val="0"/>
          <w:divBdr>
            <w:top w:val="none" w:sz="0" w:space="0" w:color="auto"/>
            <w:left w:val="none" w:sz="0" w:space="0" w:color="auto"/>
            <w:bottom w:val="none" w:sz="0" w:space="0" w:color="auto"/>
            <w:right w:val="none" w:sz="0" w:space="0" w:color="auto"/>
          </w:divBdr>
        </w:div>
        <w:div w:id="298416716">
          <w:marLeft w:val="0"/>
          <w:marRight w:val="0"/>
          <w:marTop w:val="0"/>
          <w:marBottom w:val="0"/>
          <w:divBdr>
            <w:top w:val="none" w:sz="0" w:space="0" w:color="auto"/>
            <w:left w:val="none" w:sz="0" w:space="0" w:color="auto"/>
            <w:bottom w:val="none" w:sz="0" w:space="0" w:color="auto"/>
            <w:right w:val="none" w:sz="0" w:space="0" w:color="auto"/>
          </w:divBdr>
        </w:div>
        <w:div w:id="1545866648">
          <w:marLeft w:val="0"/>
          <w:marRight w:val="0"/>
          <w:marTop w:val="0"/>
          <w:marBottom w:val="0"/>
          <w:divBdr>
            <w:top w:val="none" w:sz="0" w:space="0" w:color="auto"/>
            <w:left w:val="none" w:sz="0" w:space="0" w:color="auto"/>
            <w:bottom w:val="none" w:sz="0" w:space="0" w:color="auto"/>
            <w:right w:val="none" w:sz="0" w:space="0" w:color="auto"/>
          </w:divBdr>
        </w:div>
        <w:div w:id="236980786">
          <w:marLeft w:val="0"/>
          <w:marRight w:val="0"/>
          <w:marTop w:val="0"/>
          <w:marBottom w:val="0"/>
          <w:divBdr>
            <w:top w:val="none" w:sz="0" w:space="0" w:color="auto"/>
            <w:left w:val="none" w:sz="0" w:space="0" w:color="auto"/>
            <w:bottom w:val="none" w:sz="0" w:space="0" w:color="auto"/>
            <w:right w:val="none" w:sz="0" w:space="0" w:color="auto"/>
          </w:divBdr>
        </w:div>
        <w:div w:id="2066030391">
          <w:marLeft w:val="0"/>
          <w:marRight w:val="0"/>
          <w:marTop w:val="0"/>
          <w:marBottom w:val="0"/>
          <w:divBdr>
            <w:top w:val="none" w:sz="0" w:space="0" w:color="auto"/>
            <w:left w:val="none" w:sz="0" w:space="0" w:color="auto"/>
            <w:bottom w:val="none" w:sz="0" w:space="0" w:color="auto"/>
            <w:right w:val="none" w:sz="0" w:space="0" w:color="auto"/>
          </w:divBdr>
        </w:div>
        <w:div w:id="507410634">
          <w:marLeft w:val="0"/>
          <w:marRight w:val="0"/>
          <w:marTop w:val="0"/>
          <w:marBottom w:val="0"/>
          <w:divBdr>
            <w:top w:val="none" w:sz="0" w:space="0" w:color="auto"/>
            <w:left w:val="none" w:sz="0" w:space="0" w:color="auto"/>
            <w:bottom w:val="none" w:sz="0" w:space="0" w:color="auto"/>
            <w:right w:val="none" w:sz="0" w:space="0" w:color="auto"/>
          </w:divBdr>
        </w:div>
        <w:div w:id="2126843690">
          <w:marLeft w:val="0"/>
          <w:marRight w:val="0"/>
          <w:marTop w:val="0"/>
          <w:marBottom w:val="0"/>
          <w:divBdr>
            <w:top w:val="none" w:sz="0" w:space="0" w:color="auto"/>
            <w:left w:val="none" w:sz="0" w:space="0" w:color="auto"/>
            <w:bottom w:val="none" w:sz="0" w:space="0" w:color="auto"/>
            <w:right w:val="none" w:sz="0" w:space="0" w:color="auto"/>
          </w:divBdr>
        </w:div>
        <w:div w:id="1160123660">
          <w:marLeft w:val="0"/>
          <w:marRight w:val="0"/>
          <w:marTop w:val="0"/>
          <w:marBottom w:val="0"/>
          <w:divBdr>
            <w:top w:val="none" w:sz="0" w:space="0" w:color="auto"/>
            <w:left w:val="none" w:sz="0" w:space="0" w:color="auto"/>
            <w:bottom w:val="none" w:sz="0" w:space="0" w:color="auto"/>
            <w:right w:val="none" w:sz="0" w:space="0" w:color="auto"/>
          </w:divBdr>
        </w:div>
        <w:div w:id="1800489946">
          <w:marLeft w:val="0"/>
          <w:marRight w:val="0"/>
          <w:marTop w:val="0"/>
          <w:marBottom w:val="0"/>
          <w:divBdr>
            <w:top w:val="none" w:sz="0" w:space="0" w:color="auto"/>
            <w:left w:val="none" w:sz="0" w:space="0" w:color="auto"/>
            <w:bottom w:val="none" w:sz="0" w:space="0" w:color="auto"/>
            <w:right w:val="none" w:sz="0" w:space="0" w:color="auto"/>
          </w:divBdr>
        </w:div>
        <w:div w:id="2067800429">
          <w:marLeft w:val="0"/>
          <w:marRight w:val="0"/>
          <w:marTop w:val="0"/>
          <w:marBottom w:val="0"/>
          <w:divBdr>
            <w:top w:val="none" w:sz="0" w:space="0" w:color="auto"/>
            <w:left w:val="none" w:sz="0" w:space="0" w:color="auto"/>
            <w:bottom w:val="none" w:sz="0" w:space="0" w:color="auto"/>
            <w:right w:val="none" w:sz="0" w:space="0" w:color="auto"/>
          </w:divBdr>
        </w:div>
        <w:div w:id="1871607645">
          <w:marLeft w:val="0"/>
          <w:marRight w:val="0"/>
          <w:marTop w:val="0"/>
          <w:marBottom w:val="0"/>
          <w:divBdr>
            <w:top w:val="none" w:sz="0" w:space="0" w:color="auto"/>
            <w:left w:val="none" w:sz="0" w:space="0" w:color="auto"/>
            <w:bottom w:val="none" w:sz="0" w:space="0" w:color="auto"/>
            <w:right w:val="none" w:sz="0" w:space="0" w:color="auto"/>
          </w:divBdr>
        </w:div>
        <w:div w:id="1409765903">
          <w:marLeft w:val="0"/>
          <w:marRight w:val="0"/>
          <w:marTop w:val="0"/>
          <w:marBottom w:val="0"/>
          <w:divBdr>
            <w:top w:val="none" w:sz="0" w:space="0" w:color="auto"/>
            <w:left w:val="none" w:sz="0" w:space="0" w:color="auto"/>
            <w:bottom w:val="none" w:sz="0" w:space="0" w:color="auto"/>
            <w:right w:val="none" w:sz="0" w:space="0" w:color="auto"/>
          </w:divBdr>
        </w:div>
        <w:div w:id="510416651">
          <w:marLeft w:val="0"/>
          <w:marRight w:val="0"/>
          <w:marTop w:val="0"/>
          <w:marBottom w:val="0"/>
          <w:divBdr>
            <w:top w:val="none" w:sz="0" w:space="0" w:color="auto"/>
            <w:left w:val="none" w:sz="0" w:space="0" w:color="auto"/>
            <w:bottom w:val="none" w:sz="0" w:space="0" w:color="auto"/>
            <w:right w:val="none" w:sz="0" w:space="0" w:color="auto"/>
          </w:divBdr>
        </w:div>
        <w:div w:id="1636174610">
          <w:marLeft w:val="0"/>
          <w:marRight w:val="0"/>
          <w:marTop w:val="0"/>
          <w:marBottom w:val="0"/>
          <w:divBdr>
            <w:top w:val="none" w:sz="0" w:space="0" w:color="auto"/>
            <w:left w:val="none" w:sz="0" w:space="0" w:color="auto"/>
            <w:bottom w:val="none" w:sz="0" w:space="0" w:color="auto"/>
            <w:right w:val="none" w:sz="0" w:space="0" w:color="auto"/>
          </w:divBdr>
        </w:div>
        <w:div w:id="1141726283">
          <w:marLeft w:val="0"/>
          <w:marRight w:val="0"/>
          <w:marTop w:val="0"/>
          <w:marBottom w:val="0"/>
          <w:divBdr>
            <w:top w:val="none" w:sz="0" w:space="0" w:color="auto"/>
            <w:left w:val="none" w:sz="0" w:space="0" w:color="auto"/>
            <w:bottom w:val="none" w:sz="0" w:space="0" w:color="auto"/>
            <w:right w:val="none" w:sz="0" w:space="0" w:color="auto"/>
          </w:divBdr>
        </w:div>
        <w:div w:id="1512912243">
          <w:marLeft w:val="0"/>
          <w:marRight w:val="0"/>
          <w:marTop w:val="0"/>
          <w:marBottom w:val="0"/>
          <w:divBdr>
            <w:top w:val="none" w:sz="0" w:space="0" w:color="auto"/>
            <w:left w:val="none" w:sz="0" w:space="0" w:color="auto"/>
            <w:bottom w:val="none" w:sz="0" w:space="0" w:color="auto"/>
            <w:right w:val="none" w:sz="0" w:space="0" w:color="auto"/>
          </w:divBdr>
        </w:div>
        <w:div w:id="590356666">
          <w:marLeft w:val="0"/>
          <w:marRight w:val="0"/>
          <w:marTop w:val="0"/>
          <w:marBottom w:val="0"/>
          <w:divBdr>
            <w:top w:val="none" w:sz="0" w:space="0" w:color="auto"/>
            <w:left w:val="none" w:sz="0" w:space="0" w:color="auto"/>
            <w:bottom w:val="none" w:sz="0" w:space="0" w:color="auto"/>
            <w:right w:val="none" w:sz="0" w:space="0" w:color="auto"/>
          </w:divBdr>
        </w:div>
        <w:div w:id="271595914">
          <w:marLeft w:val="0"/>
          <w:marRight w:val="0"/>
          <w:marTop w:val="0"/>
          <w:marBottom w:val="0"/>
          <w:divBdr>
            <w:top w:val="none" w:sz="0" w:space="0" w:color="auto"/>
            <w:left w:val="none" w:sz="0" w:space="0" w:color="auto"/>
            <w:bottom w:val="none" w:sz="0" w:space="0" w:color="auto"/>
            <w:right w:val="none" w:sz="0" w:space="0" w:color="auto"/>
          </w:divBdr>
        </w:div>
        <w:div w:id="1997489093">
          <w:marLeft w:val="0"/>
          <w:marRight w:val="0"/>
          <w:marTop w:val="0"/>
          <w:marBottom w:val="0"/>
          <w:divBdr>
            <w:top w:val="none" w:sz="0" w:space="0" w:color="auto"/>
            <w:left w:val="none" w:sz="0" w:space="0" w:color="auto"/>
            <w:bottom w:val="none" w:sz="0" w:space="0" w:color="auto"/>
            <w:right w:val="none" w:sz="0" w:space="0" w:color="auto"/>
          </w:divBdr>
        </w:div>
        <w:div w:id="1924146448">
          <w:marLeft w:val="0"/>
          <w:marRight w:val="0"/>
          <w:marTop w:val="0"/>
          <w:marBottom w:val="0"/>
          <w:divBdr>
            <w:top w:val="none" w:sz="0" w:space="0" w:color="auto"/>
            <w:left w:val="none" w:sz="0" w:space="0" w:color="auto"/>
            <w:bottom w:val="none" w:sz="0" w:space="0" w:color="auto"/>
            <w:right w:val="none" w:sz="0" w:space="0" w:color="auto"/>
          </w:divBdr>
        </w:div>
      </w:divsChild>
    </w:div>
    <w:div w:id="1722822232">
      <w:bodyDiv w:val="1"/>
      <w:marLeft w:val="0"/>
      <w:marRight w:val="0"/>
      <w:marTop w:val="0"/>
      <w:marBottom w:val="0"/>
      <w:divBdr>
        <w:top w:val="none" w:sz="0" w:space="0" w:color="auto"/>
        <w:left w:val="none" w:sz="0" w:space="0" w:color="auto"/>
        <w:bottom w:val="none" w:sz="0" w:space="0" w:color="auto"/>
        <w:right w:val="none" w:sz="0" w:space="0" w:color="auto"/>
      </w:divBdr>
    </w:div>
    <w:div w:id="1727146537">
      <w:bodyDiv w:val="1"/>
      <w:marLeft w:val="0"/>
      <w:marRight w:val="0"/>
      <w:marTop w:val="0"/>
      <w:marBottom w:val="0"/>
      <w:divBdr>
        <w:top w:val="none" w:sz="0" w:space="0" w:color="auto"/>
        <w:left w:val="none" w:sz="0" w:space="0" w:color="auto"/>
        <w:bottom w:val="none" w:sz="0" w:space="0" w:color="auto"/>
        <w:right w:val="none" w:sz="0" w:space="0" w:color="auto"/>
      </w:divBdr>
      <w:divsChild>
        <w:div w:id="1072776457">
          <w:marLeft w:val="0"/>
          <w:marRight w:val="0"/>
          <w:marTop w:val="0"/>
          <w:marBottom w:val="0"/>
          <w:divBdr>
            <w:top w:val="none" w:sz="0" w:space="0" w:color="auto"/>
            <w:left w:val="none" w:sz="0" w:space="0" w:color="auto"/>
            <w:bottom w:val="none" w:sz="0" w:space="0" w:color="auto"/>
            <w:right w:val="none" w:sz="0" w:space="0" w:color="auto"/>
          </w:divBdr>
          <w:divsChild>
            <w:div w:id="1573807770">
              <w:marLeft w:val="0"/>
              <w:marRight w:val="0"/>
              <w:marTop w:val="0"/>
              <w:marBottom w:val="0"/>
              <w:divBdr>
                <w:top w:val="none" w:sz="0" w:space="0" w:color="auto"/>
                <w:left w:val="none" w:sz="0" w:space="0" w:color="auto"/>
                <w:bottom w:val="none" w:sz="0" w:space="0" w:color="auto"/>
                <w:right w:val="none" w:sz="0" w:space="0" w:color="auto"/>
              </w:divBdr>
              <w:divsChild>
                <w:div w:id="1834486597">
                  <w:marLeft w:val="0"/>
                  <w:marRight w:val="0"/>
                  <w:marTop w:val="0"/>
                  <w:marBottom w:val="0"/>
                  <w:divBdr>
                    <w:top w:val="none" w:sz="0" w:space="0" w:color="auto"/>
                    <w:left w:val="none" w:sz="0" w:space="0" w:color="auto"/>
                    <w:bottom w:val="none" w:sz="0" w:space="0" w:color="auto"/>
                    <w:right w:val="none" w:sz="0" w:space="0" w:color="auto"/>
                  </w:divBdr>
                  <w:divsChild>
                    <w:div w:id="1262686376">
                      <w:marLeft w:val="0"/>
                      <w:marRight w:val="0"/>
                      <w:marTop w:val="0"/>
                      <w:marBottom w:val="0"/>
                      <w:divBdr>
                        <w:top w:val="none" w:sz="0" w:space="0" w:color="auto"/>
                        <w:left w:val="none" w:sz="0" w:space="0" w:color="auto"/>
                        <w:bottom w:val="none" w:sz="0" w:space="0" w:color="auto"/>
                        <w:right w:val="none" w:sz="0" w:space="0" w:color="auto"/>
                      </w:divBdr>
                    </w:div>
                    <w:div w:id="171263640">
                      <w:marLeft w:val="0"/>
                      <w:marRight w:val="0"/>
                      <w:marTop w:val="0"/>
                      <w:marBottom w:val="0"/>
                      <w:divBdr>
                        <w:top w:val="none" w:sz="0" w:space="0" w:color="auto"/>
                        <w:left w:val="none" w:sz="0" w:space="0" w:color="auto"/>
                        <w:bottom w:val="none" w:sz="0" w:space="0" w:color="auto"/>
                        <w:right w:val="none" w:sz="0" w:space="0" w:color="auto"/>
                      </w:divBdr>
                    </w:div>
                    <w:div w:id="1440221508">
                      <w:marLeft w:val="0"/>
                      <w:marRight w:val="0"/>
                      <w:marTop w:val="0"/>
                      <w:marBottom w:val="0"/>
                      <w:divBdr>
                        <w:top w:val="none" w:sz="0" w:space="0" w:color="auto"/>
                        <w:left w:val="none" w:sz="0" w:space="0" w:color="auto"/>
                        <w:bottom w:val="none" w:sz="0" w:space="0" w:color="auto"/>
                        <w:right w:val="none" w:sz="0" w:space="0" w:color="auto"/>
                      </w:divBdr>
                    </w:div>
                    <w:div w:id="49230902">
                      <w:marLeft w:val="0"/>
                      <w:marRight w:val="0"/>
                      <w:marTop w:val="0"/>
                      <w:marBottom w:val="0"/>
                      <w:divBdr>
                        <w:top w:val="none" w:sz="0" w:space="0" w:color="auto"/>
                        <w:left w:val="none" w:sz="0" w:space="0" w:color="auto"/>
                        <w:bottom w:val="none" w:sz="0" w:space="0" w:color="auto"/>
                        <w:right w:val="none" w:sz="0" w:space="0" w:color="auto"/>
                      </w:divBdr>
                    </w:div>
                    <w:div w:id="244726977">
                      <w:marLeft w:val="0"/>
                      <w:marRight w:val="0"/>
                      <w:marTop w:val="0"/>
                      <w:marBottom w:val="0"/>
                      <w:divBdr>
                        <w:top w:val="none" w:sz="0" w:space="0" w:color="auto"/>
                        <w:left w:val="none" w:sz="0" w:space="0" w:color="auto"/>
                        <w:bottom w:val="none" w:sz="0" w:space="0" w:color="auto"/>
                        <w:right w:val="none" w:sz="0" w:space="0" w:color="auto"/>
                      </w:divBdr>
                    </w:div>
                    <w:div w:id="1403407556">
                      <w:marLeft w:val="0"/>
                      <w:marRight w:val="0"/>
                      <w:marTop w:val="0"/>
                      <w:marBottom w:val="0"/>
                      <w:divBdr>
                        <w:top w:val="none" w:sz="0" w:space="0" w:color="auto"/>
                        <w:left w:val="none" w:sz="0" w:space="0" w:color="auto"/>
                        <w:bottom w:val="none" w:sz="0" w:space="0" w:color="auto"/>
                        <w:right w:val="none" w:sz="0" w:space="0" w:color="auto"/>
                      </w:divBdr>
                    </w:div>
                    <w:div w:id="731387208">
                      <w:marLeft w:val="0"/>
                      <w:marRight w:val="0"/>
                      <w:marTop w:val="0"/>
                      <w:marBottom w:val="0"/>
                      <w:divBdr>
                        <w:top w:val="none" w:sz="0" w:space="0" w:color="auto"/>
                        <w:left w:val="none" w:sz="0" w:space="0" w:color="auto"/>
                        <w:bottom w:val="none" w:sz="0" w:space="0" w:color="auto"/>
                        <w:right w:val="none" w:sz="0" w:space="0" w:color="auto"/>
                      </w:divBdr>
                    </w:div>
                    <w:div w:id="1752893554">
                      <w:marLeft w:val="0"/>
                      <w:marRight w:val="0"/>
                      <w:marTop w:val="0"/>
                      <w:marBottom w:val="0"/>
                      <w:divBdr>
                        <w:top w:val="none" w:sz="0" w:space="0" w:color="auto"/>
                        <w:left w:val="none" w:sz="0" w:space="0" w:color="auto"/>
                        <w:bottom w:val="none" w:sz="0" w:space="0" w:color="auto"/>
                        <w:right w:val="none" w:sz="0" w:space="0" w:color="auto"/>
                      </w:divBdr>
                    </w:div>
                    <w:div w:id="2140033068">
                      <w:marLeft w:val="0"/>
                      <w:marRight w:val="0"/>
                      <w:marTop w:val="0"/>
                      <w:marBottom w:val="0"/>
                      <w:divBdr>
                        <w:top w:val="none" w:sz="0" w:space="0" w:color="auto"/>
                        <w:left w:val="none" w:sz="0" w:space="0" w:color="auto"/>
                        <w:bottom w:val="none" w:sz="0" w:space="0" w:color="auto"/>
                        <w:right w:val="none" w:sz="0" w:space="0" w:color="auto"/>
                      </w:divBdr>
                    </w:div>
                    <w:div w:id="1161043758">
                      <w:marLeft w:val="0"/>
                      <w:marRight w:val="0"/>
                      <w:marTop w:val="0"/>
                      <w:marBottom w:val="0"/>
                      <w:divBdr>
                        <w:top w:val="none" w:sz="0" w:space="0" w:color="auto"/>
                        <w:left w:val="none" w:sz="0" w:space="0" w:color="auto"/>
                        <w:bottom w:val="none" w:sz="0" w:space="0" w:color="auto"/>
                        <w:right w:val="none" w:sz="0" w:space="0" w:color="auto"/>
                      </w:divBdr>
                    </w:div>
                    <w:div w:id="878785709">
                      <w:marLeft w:val="0"/>
                      <w:marRight w:val="0"/>
                      <w:marTop w:val="0"/>
                      <w:marBottom w:val="0"/>
                      <w:divBdr>
                        <w:top w:val="none" w:sz="0" w:space="0" w:color="auto"/>
                        <w:left w:val="none" w:sz="0" w:space="0" w:color="auto"/>
                        <w:bottom w:val="none" w:sz="0" w:space="0" w:color="auto"/>
                        <w:right w:val="none" w:sz="0" w:space="0" w:color="auto"/>
                      </w:divBdr>
                    </w:div>
                    <w:div w:id="1958566113">
                      <w:marLeft w:val="0"/>
                      <w:marRight w:val="0"/>
                      <w:marTop w:val="0"/>
                      <w:marBottom w:val="0"/>
                      <w:divBdr>
                        <w:top w:val="none" w:sz="0" w:space="0" w:color="auto"/>
                        <w:left w:val="none" w:sz="0" w:space="0" w:color="auto"/>
                        <w:bottom w:val="none" w:sz="0" w:space="0" w:color="auto"/>
                        <w:right w:val="none" w:sz="0" w:space="0" w:color="auto"/>
                      </w:divBdr>
                    </w:div>
                    <w:div w:id="1083260310">
                      <w:marLeft w:val="0"/>
                      <w:marRight w:val="0"/>
                      <w:marTop w:val="0"/>
                      <w:marBottom w:val="0"/>
                      <w:divBdr>
                        <w:top w:val="none" w:sz="0" w:space="0" w:color="auto"/>
                        <w:left w:val="none" w:sz="0" w:space="0" w:color="auto"/>
                        <w:bottom w:val="none" w:sz="0" w:space="0" w:color="auto"/>
                        <w:right w:val="none" w:sz="0" w:space="0" w:color="auto"/>
                      </w:divBdr>
                    </w:div>
                    <w:div w:id="887954103">
                      <w:marLeft w:val="0"/>
                      <w:marRight w:val="0"/>
                      <w:marTop w:val="0"/>
                      <w:marBottom w:val="0"/>
                      <w:divBdr>
                        <w:top w:val="none" w:sz="0" w:space="0" w:color="auto"/>
                        <w:left w:val="none" w:sz="0" w:space="0" w:color="auto"/>
                        <w:bottom w:val="none" w:sz="0" w:space="0" w:color="auto"/>
                        <w:right w:val="none" w:sz="0" w:space="0" w:color="auto"/>
                      </w:divBdr>
                    </w:div>
                    <w:div w:id="1847790597">
                      <w:marLeft w:val="0"/>
                      <w:marRight w:val="0"/>
                      <w:marTop w:val="0"/>
                      <w:marBottom w:val="0"/>
                      <w:divBdr>
                        <w:top w:val="none" w:sz="0" w:space="0" w:color="auto"/>
                        <w:left w:val="none" w:sz="0" w:space="0" w:color="auto"/>
                        <w:bottom w:val="none" w:sz="0" w:space="0" w:color="auto"/>
                        <w:right w:val="none" w:sz="0" w:space="0" w:color="auto"/>
                      </w:divBdr>
                    </w:div>
                    <w:div w:id="360862845">
                      <w:marLeft w:val="0"/>
                      <w:marRight w:val="0"/>
                      <w:marTop w:val="0"/>
                      <w:marBottom w:val="0"/>
                      <w:divBdr>
                        <w:top w:val="none" w:sz="0" w:space="0" w:color="auto"/>
                        <w:left w:val="none" w:sz="0" w:space="0" w:color="auto"/>
                        <w:bottom w:val="none" w:sz="0" w:space="0" w:color="auto"/>
                        <w:right w:val="none" w:sz="0" w:space="0" w:color="auto"/>
                      </w:divBdr>
                    </w:div>
                    <w:div w:id="1709799691">
                      <w:marLeft w:val="0"/>
                      <w:marRight w:val="0"/>
                      <w:marTop w:val="0"/>
                      <w:marBottom w:val="0"/>
                      <w:divBdr>
                        <w:top w:val="none" w:sz="0" w:space="0" w:color="auto"/>
                        <w:left w:val="none" w:sz="0" w:space="0" w:color="auto"/>
                        <w:bottom w:val="none" w:sz="0" w:space="0" w:color="auto"/>
                        <w:right w:val="none" w:sz="0" w:space="0" w:color="auto"/>
                      </w:divBdr>
                    </w:div>
                    <w:div w:id="1219169823">
                      <w:marLeft w:val="0"/>
                      <w:marRight w:val="0"/>
                      <w:marTop w:val="0"/>
                      <w:marBottom w:val="0"/>
                      <w:divBdr>
                        <w:top w:val="none" w:sz="0" w:space="0" w:color="auto"/>
                        <w:left w:val="none" w:sz="0" w:space="0" w:color="auto"/>
                        <w:bottom w:val="none" w:sz="0" w:space="0" w:color="auto"/>
                        <w:right w:val="none" w:sz="0" w:space="0" w:color="auto"/>
                      </w:divBdr>
                    </w:div>
                    <w:div w:id="1036933241">
                      <w:marLeft w:val="0"/>
                      <w:marRight w:val="0"/>
                      <w:marTop w:val="0"/>
                      <w:marBottom w:val="0"/>
                      <w:divBdr>
                        <w:top w:val="none" w:sz="0" w:space="0" w:color="auto"/>
                        <w:left w:val="none" w:sz="0" w:space="0" w:color="auto"/>
                        <w:bottom w:val="none" w:sz="0" w:space="0" w:color="auto"/>
                        <w:right w:val="none" w:sz="0" w:space="0" w:color="auto"/>
                      </w:divBdr>
                    </w:div>
                    <w:div w:id="710151194">
                      <w:marLeft w:val="0"/>
                      <w:marRight w:val="0"/>
                      <w:marTop w:val="0"/>
                      <w:marBottom w:val="0"/>
                      <w:divBdr>
                        <w:top w:val="none" w:sz="0" w:space="0" w:color="auto"/>
                        <w:left w:val="none" w:sz="0" w:space="0" w:color="auto"/>
                        <w:bottom w:val="none" w:sz="0" w:space="0" w:color="auto"/>
                        <w:right w:val="none" w:sz="0" w:space="0" w:color="auto"/>
                      </w:divBdr>
                    </w:div>
                    <w:div w:id="1394238283">
                      <w:marLeft w:val="0"/>
                      <w:marRight w:val="0"/>
                      <w:marTop w:val="0"/>
                      <w:marBottom w:val="0"/>
                      <w:divBdr>
                        <w:top w:val="none" w:sz="0" w:space="0" w:color="auto"/>
                        <w:left w:val="none" w:sz="0" w:space="0" w:color="auto"/>
                        <w:bottom w:val="none" w:sz="0" w:space="0" w:color="auto"/>
                        <w:right w:val="none" w:sz="0" w:space="0" w:color="auto"/>
                      </w:divBdr>
                    </w:div>
                    <w:div w:id="1372997707">
                      <w:marLeft w:val="0"/>
                      <w:marRight w:val="0"/>
                      <w:marTop w:val="0"/>
                      <w:marBottom w:val="0"/>
                      <w:divBdr>
                        <w:top w:val="none" w:sz="0" w:space="0" w:color="auto"/>
                        <w:left w:val="none" w:sz="0" w:space="0" w:color="auto"/>
                        <w:bottom w:val="none" w:sz="0" w:space="0" w:color="auto"/>
                        <w:right w:val="none" w:sz="0" w:space="0" w:color="auto"/>
                      </w:divBdr>
                    </w:div>
                    <w:div w:id="325980503">
                      <w:marLeft w:val="0"/>
                      <w:marRight w:val="0"/>
                      <w:marTop w:val="0"/>
                      <w:marBottom w:val="0"/>
                      <w:divBdr>
                        <w:top w:val="none" w:sz="0" w:space="0" w:color="auto"/>
                        <w:left w:val="none" w:sz="0" w:space="0" w:color="auto"/>
                        <w:bottom w:val="none" w:sz="0" w:space="0" w:color="auto"/>
                        <w:right w:val="none" w:sz="0" w:space="0" w:color="auto"/>
                      </w:divBdr>
                    </w:div>
                    <w:div w:id="1011643600">
                      <w:marLeft w:val="0"/>
                      <w:marRight w:val="0"/>
                      <w:marTop w:val="0"/>
                      <w:marBottom w:val="0"/>
                      <w:divBdr>
                        <w:top w:val="none" w:sz="0" w:space="0" w:color="auto"/>
                        <w:left w:val="none" w:sz="0" w:space="0" w:color="auto"/>
                        <w:bottom w:val="none" w:sz="0" w:space="0" w:color="auto"/>
                        <w:right w:val="none" w:sz="0" w:space="0" w:color="auto"/>
                      </w:divBdr>
                    </w:div>
                    <w:div w:id="177739229">
                      <w:marLeft w:val="0"/>
                      <w:marRight w:val="0"/>
                      <w:marTop w:val="0"/>
                      <w:marBottom w:val="0"/>
                      <w:divBdr>
                        <w:top w:val="none" w:sz="0" w:space="0" w:color="auto"/>
                        <w:left w:val="none" w:sz="0" w:space="0" w:color="auto"/>
                        <w:bottom w:val="none" w:sz="0" w:space="0" w:color="auto"/>
                        <w:right w:val="none" w:sz="0" w:space="0" w:color="auto"/>
                      </w:divBdr>
                    </w:div>
                    <w:div w:id="1015692863">
                      <w:marLeft w:val="0"/>
                      <w:marRight w:val="0"/>
                      <w:marTop w:val="0"/>
                      <w:marBottom w:val="0"/>
                      <w:divBdr>
                        <w:top w:val="none" w:sz="0" w:space="0" w:color="auto"/>
                        <w:left w:val="none" w:sz="0" w:space="0" w:color="auto"/>
                        <w:bottom w:val="none" w:sz="0" w:space="0" w:color="auto"/>
                        <w:right w:val="none" w:sz="0" w:space="0" w:color="auto"/>
                      </w:divBdr>
                    </w:div>
                    <w:div w:id="482822105">
                      <w:marLeft w:val="0"/>
                      <w:marRight w:val="0"/>
                      <w:marTop w:val="0"/>
                      <w:marBottom w:val="0"/>
                      <w:divBdr>
                        <w:top w:val="none" w:sz="0" w:space="0" w:color="auto"/>
                        <w:left w:val="none" w:sz="0" w:space="0" w:color="auto"/>
                        <w:bottom w:val="none" w:sz="0" w:space="0" w:color="auto"/>
                        <w:right w:val="none" w:sz="0" w:space="0" w:color="auto"/>
                      </w:divBdr>
                    </w:div>
                    <w:div w:id="1959531030">
                      <w:marLeft w:val="0"/>
                      <w:marRight w:val="0"/>
                      <w:marTop w:val="0"/>
                      <w:marBottom w:val="0"/>
                      <w:divBdr>
                        <w:top w:val="none" w:sz="0" w:space="0" w:color="auto"/>
                        <w:left w:val="none" w:sz="0" w:space="0" w:color="auto"/>
                        <w:bottom w:val="none" w:sz="0" w:space="0" w:color="auto"/>
                        <w:right w:val="none" w:sz="0" w:space="0" w:color="auto"/>
                      </w:divBdr>
                    </w:div>
                    <w:div w:id="1407846649">
                      <w:marLeft w:val="0"/>
                      <w:marRight w:val="0"/>
                      <w:marTop w:val="0"/>
                      <w:marBottom w:val="0"/>
                      <w:divBdr>
                        <w:top w:val="none" w:sz="0" w:space="0" w:color="auto"/>
                        <w:left w:val="none" w:sz="0" w:space="0" w:color="auto"/>
                        <w:bottom w:val="none" w:sz="0" w:space="0" w:color="auto"/>
                        <w:right w:val="none" w:sz="0" w:space="0" w:color="auto"/>
                      </w:divBdr>
                    </w:div>
                    <w:div w:id="1197816922">
                      <w:marLeft w:val="0"/>
                      <w:marRight w:val="0"/>
                      <w:marTop w:val="0"/>
                      <w:marBottom w:val="0"/>
                      <w:divBdr>
                        <w:top w:val="none" w:sz="0" w:space="0" w:color="auto"/>
                        <w:left w:val="none" w:sz="0" w:space="0" w:color="auto"/>
                        <w:bottom w:val="none" w:sz="0" w:space="0" w:color="auto"/>
                        <w:right w:val="none" w:sz="0" w:space="0" w:color="auto"/>
                      </w:divBdr>
                    </w:div>
                    <w:div w:id="1739286480">
                      <w:marLeft w:val="0"/>
                      <w:marRight w:val="0"/>
                      <w:marTop w:val="0"/>
                      <w:marBottom w:val="0"/>
                      <w:divBdr>
                        <w:top w:val="none" w:sz="0" w:space="0" w:color="auto"/>
                        <w:left w:val="none" w:sz="0" w:space="0" w:color="auto"/>
                        <w:bottom w:val="none" w:sz="0" w:space="0" w:color="auto"/>
                        <w:right w:val="none" w:sz="0" w:space="0" w:color="auto"/>
                      </w:divBdr>
                    </w:div>
                    <w:div w:id="839004719">
                      <w:marLeft w:val="0"/>
                      <w:marRight w:val="0"/>
                      <w:marTop w:val="0"/>
                      <w:marBottom w:val="0"/>
                      <w:divBdr>
                        <w:top w:val="none" w:sz="0" w:space="0" w:color="auto"/>
                        <w:left w:val="none" w:sz="0" w:space="0" w:color="auto"/>
                        <w:bottom w:val="none" w:sz="0" w:space="0" w:color="auto"/>
                        <w:right w:val="none" w:sz="0" w:space="0" w:color="auto"/>
                      </w:divBdr>
                    </w:div>
                    <w:div w:id="1234462648">
                      <w:marLeft w:val="0"/>
                      <w:marRight w:val="0"/>
                      <w:marTop w:val="0"/>
                      <w:marBottom w:val="0"/>
                      <w:divBdr>
                        <w:top w:val="none" w:sz="0" w:space="0" w:color="auto"/>
                        <w:left w:val="none" w:sz="0" w:space="0" w:color="auto"/>
                        <w:bottom w:val="none" w:sz="0" w:space="0" w:color="auto"/>
                        <w:right w:val="none" w:sz="0" w:space="0" w:color="auto"/>
                      </w:divBdr>
                    </w:div>
                    <w:div w:id="395518656">
                      <w:marLeft w:val="0"/>
                      <w:marRight w:val="0"/>
                      <w:marTop w:val="0"/>
                      <w:marBottom w:val="0"/>
                      <w:divBdr>
                        <w:top w:val="none" w:sz="0" w:space="0" w:color="auto"/>
                        <w:left w:val="none" w:sz="0" w:space="0" w:color="auto"/>
                        <w:bottom w:val="none" w:sz="0" w:space="0" w:color="auto"/>
                        <w:right w:val="none" w:sz="0" w:space="0" w:color="auto"/>
                      </w:divBdr>
                    </w:div>
                    <w:div w:id="871460681">
                      <w:marLeft w:val="0"/>
                      <w:marRight w:val="0"/>
                      <w:marTop w:val="0"/>
                      <w:marBottom w:val="0"/>
                      <w:divBdr>
                        <w:top w:val="none" w:sz="0" w:space="0" w:color="auto"/>
                        <w:left w:val="none" w:sz="0" w:space="0" w:color="auto"/>
                        <w:bottom w:val="none" w:sz="0" w:space="0" w:color="auto"/>
                        <w:right w:val="none" w:sz="0" w:space="0" w:color="auto"/>
                      </w:divBdr>
                    </w:div>
                    <w:div w:id="1950353330">
                      <w:marLeft w:val="0"/>
                      <w:marRight w:val="0"/>
                      <w:marTop w:val="0"/>
                      <w:marBottom w:val="0"/>
                      <w:divBdr>
                        <w:top w:val="none" w:sz="0" w:space="0" w:color="auto"/>
                        <w:left w:val="none" w:sz="0" w:space="0" w:color="auto"/>
                        <w:bottom w:val="none" w:sz="0" w:space="0" w:color="auto"/>
                        <w:right w:val="none" w:sz="0" w:space="0" w:color="auto"/>
                      </w:divBdr>
                    </w:div>
                    <w:div w:id="819417988">
                      <w:marLeft w:val="0"/>
                      <w:marRight w:val="0"/>
                      <w:marTop w:val="0"/>
                      <w:marBottom w:val="0"/>
                      <w:divBdr>
                        <w:top w:val="none" w:sz="0" w:space="0" w:color="auto"/>
                        <w:left w:val="none" w:sz="0" w:space="0" w:color="auto"/>
                        <w:bottom w:val="none" w:sz="0" w:space="0" w:color="auto"/>
                        <w:right w:val="none" w:sz="0" w:space="0" w:color="auto"/>
                      </w:divBdr>
                    </w:div>
                    <w:div w:id="2127501078">
                      <w:marLeft w:val="0"/>
                      <w:marRight w:val="0"/>
                      <w:marTop w:val="0"/>
                      <w:marBottom w:val="0"/>
                      <w:divBdr>
                        <w:top w:val="none" w:sz="0" w:space="0" w:color="auto"/>
                        <w:left w:val="none" w:sz="0" w:space="0" w:color="auto"/>
                        <w:bottom w:val="none" w:sz="0" w:space="0" w:color="auto"/>
                        <w:right w:val="none" w:sz="0" w:space="0" w:color="auto"/>
                      </w:divBdr>
                    </w:div>
                    <w:div w:id="1023242364">
                      <w:marLeft w:val="0"/>
                      <w:marRight w:val="0"/>
                      <w:marTop w:val="0"/>
                      <w:marBottom w:val="0"/>
                      <w:divBdr>
                        <w:top w:val="none" w:sz="0" w:space="0" w:color="auto"/>
                        <w:left w:val="none" w:sz="0" w:space="0" w:color="auto"/>
                        <w:bottom w:val="none" w:sz="0" w:space="0" w:color="auto"/>
                        <w:right w:val="none" w:sz="0" w:space="0" w:color="auto"/>
                      </w:divBdr>
                    </w:div>
                    <w:div w:id="1697467558">
                      <w:marLeft w:val="0"/>
                      <w:marRight w:val="0"/>
                      <w:marTop w:val="0"/>
                      <w:marBottom w:val="0"/>
                      <w:divBdr>
                        <w:top w:val="none" w:sz="0" w:space="0" w:color="auto"/>
                        <w:left w:val="none" w:sz="0" w:space="0" w:color="auto"/>
                        <w:bottom w:val="none" w:sz="0" w:space="0" w:color="auto"/>
                        <w:right w:val="none" w:sz="0" w:space="0" w:color="auto"/>
                      </w:divBdr>
                    </w:div>
                    <w:div w:id="448857549">
                      <w:marLeft w:val="0"/>
                      <w:marRight w:val="0"/>
                      <w:marTop w:val="0"/>
                      <w:marBottom w:val="0"/>
                      <w:divBdr>
                        <w:top w:val="none" w:sz="0" w:space="0" w:color="auto"/>
                        <w:left w:val="none" w:sz="0" w:space="0" w:color="auto"/>
                        <w:bottom w:val="none" w:sz="0" w:space="0" w:color="auto"/>
                        <w:right w:val="none" w:sz="0" w:space="0" w:color="auto"/>
                      </w:divBdr>
                    </w:div>
                    <w:div w:id="486212896">
                      <w:marLeft w:val="0"/>
                      <w:marRight w:val="0"/>
                      <w:marTop w:val="0"/>
                      <w:marBottom w:val="0"/>
                      <w:divBdr>
                        <w:top w:val="none" w:sz="0" w:space="0" w:color="auto"/>
                        <w:left w:val="none" w:sz="0" w:space="0" w:color="auto"/>
                        <w:bottom w:val="none" w:sz="0" w:space="0" w:color="auto"/>
                        <w:right w:val="none" w:sz="0" w:space="0" w:color="auto"/>
                      </w:divBdr>
                    </w:div>
                    <w:div w:id="390346662">
                      <w:marLeft w:val="0"/>
                      <w:marRight w:val="0"/>
                      <w:marTop w:val="0"/>
                      <w:marBottom w:val="0"/>
                      <w:divBdr>
                        <w:top w:val="none" w:sz="0" w:space="0" w:color="auto"/>
                        <w:left w:val="none" w:sz="0" w:space="0" w:color="auto"/>
                        <w:bottom w:val="none" w:sz="0" w:space="0" w:color="auto"/>
                        <w:right w:val="none" w:sz="0" w:space="0" w:color="auto"/>
                      </w:divBdr>
                    </w:div>
                    <w:div w:id="38282453">
                      <w:marLeft w:val="0"/>
                      <w:marRight w:val="0"/>
                      <w:marTop w:val="0"/>
                      <w:marBottom w:val="0"/>
                      <w:divBdr>
                        <w:top w:val="none" w:sz="0" w:space="0" w:color="auto"/>
                        <w:left w:val="none" w:sz="0" w:space="0" w:color="auto"/>
                        <w:bottom w:val="none" w:sz="0" w:space="0" w:color="auto"/>
                        <w:right w:val="none" w:sz="0" w:space="0" w:color="auto"/>
                      </w:divBdr>
                    </w:div>
                    <w:div w:id="135225217">
                      <w:marLeft w:val="0"/>
                      <w:marRight w:val="0"/>
                      <w:marTop w:val="0"/>
                      <w:marBottom w:val="0"/>
                      <w:divBdr>
                        <w:top w:val="none" w:sz="0" w:space="0" w:color="auto"/>
                        <w:left w:val="none" w:sz="0" w:space="0" w:color="auto"/>
                        <w:bottom w:val="none" w:sz="0" w:space="0" w:color="auto"/>
                        <w:right w:val="none" w:sz="0" w:space="0" w:color="auto"/>
                      </w:divBdr>
                    </w:div>
                    <w:div w:id="2010785696">
                      <w:marLeft w:val="0"/>
                      <w:marRight w:val="0"/>
                      <w:marTop w:val="0"/>
                      <w:marBottom w:val="0"/>
                      <w:divBdr>
                        <w:top w:val="none" w:sz="0" w:space="0" w:color="auto"/>
                        <w:left w:val="none" w:sz="0" w:space="0" w:color="auto"/>
                        <w:bottom w:val="none" w:sz="0" w:space="0" w:color="auto"/>
                        <w:right w:val="none" w:sz="0" w:space="0" w:color="auto"/>
                      </w:divBdr>
                    </w:div>
                    <w:div w:id="740829228">
                      <w:marLeft w:val="0"/>
                      <w:marRight w:val="0"/>
                      <w:marTop w:val="0"/>
                      <w:marBottom w:val="0"/>
                      <w:divBdr>
                        <w:top w:val="none" w:sz="0" w:space="0" w:color="auto"/>
                        <w:left w:val="none" w:sz="0" w:space="0" w:color="auto"/>
                        <w:bottom w:val="none" w:sz="0" w:space="0" w:color="auto"/>
                        <w:right w:val="none" w:sz="0" w:space="0" w:color="auto"/>
                      </w:divBdr>
                    </w:div>
                    <w:div w:id="670259697">
                      <w:marLeft w:val="0"/>
                      <w:marRight w:val="0"/>
                      <w:marTop w:val="0"/>
                      <w:marBottom w:val="0"/>
                      <w:divBdr>
                        <w:top w:val="none" w:sz="0" w:space="0" w:color="auto"/>
                        <w:left w:val="none" w:sz="0" w:space="0" w:color="auto"/>
                        <w:bottom w:val="none" w:sz="0" w:space="0" w:color="auto"/>
                        <w:right w:val="none" w:sz="0" w:space="0" w:color="auto"/>
                      </w:divBdr>
                    </w:div>
                    <w:div w:id="37555016">
                      <w:marLeft w:val="0"/>
                      <w:marRight w:val="0"/>
                      <w:marTop w:val="0"/>
                      <w:marBottom w:val="0"/>
                      <w:divBdr>
                        <w:top w:val="none" w:sz="0" w:space="0" w:color="auto"/>
                        <w:left w:val="none" w:sz="0" w:space="0" w:color="auto"/>
                        <w:bottom w:val="none" w:sz="0" w:space="0" w:color="auto"/>
                        <w:right w:val="none" w:sz="0" w:space="0" w:color="auto"/>
                      </w:divBdr>
                    </w:div>
                    <w:div w:id="1179387084">
                      <w:marLeft w:val="0"/>
                      <w:marRight w:val="0"/>
                      <w:marTop w:val="0"/>
                      <w:marBottom w:val="0"/>
                      <w:divBdr>
                        <w:top w:val="none" w:sz="0" w:space="0" w:color="auto"/>
                        <w:left w:val="none" w:sz="0" w:space="0" w:color="auto"/>
                        <w:bottom w:val="none" w:sz="0" w:space="0" w:color="auto"/>
                        <w:right w:val="none" w:sz="0" w:space="0" w:color="auto"/>
                      </w:divBdr>
                    </w:div>
                    <w:div w:id="435911013">
                      <w:marLeft w:val="0"/>
                      <w:marRight w:val="0"/>
                      <w:marTop w:val="0"/>
                      <w:marBottom w:val="0"/>
                      <w:divBdr>
                        <w:top w:val="none" w:sz="0" w:space="0" w:color="auto"/>
                        <w:left w:val="none" w:sz="0" w:space="0" w:color="auto"/>
                        <w:bottom w:val="none" w:sz="0" w:space="0" w:color="auto"/>
                        <w:right w:val="none" w:sz="0" w:space="0" w:color="auto"/>
                      </w:divBdr>
                    </w:div>
                    <w:div w:id="1257012538">
                      <w:marLeft w:val="0"/>
                      <w:marRight w:val="0"/>
                      <w:marTop w:val="0"/>
                      <w:marBottom w:val="0"/>
                      <w:divBdr>
                        <w:top w:val="none" w:sz="0" w:space="0" w:color="auto"/>
                        <w:left w:val="none" w:sz="0" w:space="0" w:color="auto"/>
                        <w:bottom w:val="none" w:sz="0" w:space="0" w:color="auto"/>
                        <w:right w:val="none" w:sz="0" w:space="0" w:color="auto"/>
                      </w:divBdr>
                    </w:div>
                    <w:div w:id="1230535245">
                      <w:marLeft w:val="0"/>
                      <w:marRight w:val="0"/>
                      <w:marTop w:val="0"/>
                      <w:marBottom w:val="0"/>
                      <w:divBdr>
                        <w:top w:val="none" w:sz="0" w:space="0" w:color="auto"/>
                        <w:left w:val="none" w:sz="0" w:space="0" w:color="auto"/>
                        <w:bottom w:val="none" w:sz="0" w:space="0" w:color="auto"/>
                        <w:right w:val="none" w:sz="0" w:space="0" w:color="auto"/>
                      </w:divBdr>
                    </w:div>
                    <w:div w:id="80032797">
                      <w:marLeft w:val="0"/>
                      <w:marRight w:val="0"/>
                      <w:marTop w:val="0"/>
                      <w:marBottom w:val="0"/>
                      <w:divBdr>
                        <w:top w:val="none" w:sz="0" w:space="0" w:color="auto"/>
                        <w:left w:val="none" w:sz="0" w:space="0" w:color="auto"/>
                        <w:bottom w:val="none" w:sz="0" w:space="0" w:color="auto"/>
                        <w:right w:val="none" w:sz="0" w:space="0" w:color="auto"/>
                      </w:divBdr>
                    </w:div>
                    <w:div w:id="1497650186">
                      <w:marLeft w:val="0"/>
                      <w:marRight w:val="0"/>
                      <w:marTop w:val="0"/>
                      <w:marBottom w:val="0"/>
                      <w:divBdr>
                        <w:top w:val="none" w:sz="0" w:space="0" w:color="auto"/>
                        <w:left w:val="none" w:sz="0" w:space="0" w:color="auto"/>
                        <w:bottom w:val="none" w:sz="0" w:space="0" w:color="auto"/>
                        <w:right w:val="none" w:sz="0" w:space="0" w:color="auto"/>
                      </w:divBdr>
                    </w:div>
                    <w:div w:id="677271863">
                      <w:marLeft w:val="0"/>
                      <w:marRight w:val="0"/>
                      <w:marTop w:val="0"/>
                      <w:marBottom w:val="0"/>
                      <w:divBdr>
                        <w:top w:val="none" w:sz="0" w:space="0" w:color="auto"/>
                        <w:left w:val="none" w:sz="0" w:space="0" w:color="auto"/>
                        <w:bottom w:val="none" w:sz="0" w:space="0" w:color="auto"/>
                        <w:right w:val="none" w:sz="0" w:space="0" w:color="auto"/>
                      </w:divBdr>
                    </w:div>
                    <w:div w:id="968586695">
                      <w:marLeft w:val="0"/>
                      <w:marRight w:val="0"/>
                      <w:marTop w:val="0"/>
                      <w:marBottom w:val="0"/>
                      <w:divBdr>
                        <w:top w:val="none" w:sz="0" w:space="0" w:color="auto"/>
                        <w:left w:val="none" w:sz="0" w:space="0" w:color="auto"/>
                        <w:bottom w:val="none" w:sz="0" w:space="0" w:color="auto"/>
                        <w:right w:val="none" w:sz="0" w:space="0" w:color="auto"/>
                      </w:divBdr>
                    </w:div>
                    <w:div w:id="2141727898">
                      <w:marLeft w:val="0"/>
                      <w:marRight w:val="0"/>
                      <w:marTop w:val="0"/>
                      <w:marBottom w:val="0"/>
                      <w:divBdr>
                        <w:top w:val="none" w:sz="0" w:space="0" w:color="auto"/>
                        <w:left w:val="none" w:sz="0" w:space="0" w:color="auto"/>
                        <w:bottom w:val="none" w:sz="0" w:space="0" w:color="auto"/>
                        <w:right w:val="none" w:sz="0" w:space="0" w:color="auto"/>
                      </w:divBdr>
                    </w:div>
                    <w:div w:id="353775005">
                      <w:marLeft w:val="0"/>
                      <w:marRight w:val="0"/>
                      <w:marTop w:val="0"/>
                      <w:marBottom w:val="0"/>
                      <w:divBdr>
                        <w:top w:val="none" w:sz="0" w:space="0" w:color="auto"/>
                        <w:left w:val="none" w:sz="0" w:space="0" w:color="auto"/>
                        <w:bottom w:val="none" w:sz="0" w:space="0" w:color="auto"/>
                        <w:right w:val="none" w:sz="0" w:space="0" w:color="auto"/>
                      </w:divBdr>
                    </w:div>
                    <w:div w:id="2084449670">
                      <w:marLeft w:val="0"/>
                      <w:marRight w:val="0"/>
                      <w:marTop w:val="0"/>
                      <w:marBottom w:val="0"/>
                      <w:divBdr>
                        <w:top w:val="none" w:sz="0" w:space="0" w:color="auto"/>
                        <w:left w:val="none" w:sz="0" w:space="0" w:color="auto"/>
                        <w:bottom w:val="none" w:sz="0" w:space="0" w:color="auto"/>
                        <w:right w:val="none" w:sz="0" w:space="0" w:color="auto"/>
                      </w:divBdr>
                    </w:div>
                    <w:div w:id="2146581700">
                      <w:marLeft w:val="0"/>
                      <w:marRight w:val="0"/>
                      <w:marTop w:val="0"/>
                      <w:marBottom w:val="0"/>
                      <w:divBdr>
                        <w:top w:val="none" w:sz="0" w:space="0" w:color="auto"/>
                        <w:left w:val="none" w:sz="0" w:space="0" w:color="auto"/>
                        <w:bottom w:val="none" w:sz="0" w:space="0" w:color="auto"/>
                        <w:right w:val="none" w:sz="0" w:space="0" w:color="auto"/>
                      </w:divBdr>
                    </w:div>
                    <w:div w:id="13272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8411">
          <w:marLeft w:val="0"/>
          <w:marRight w:val="0"/>
          <w:marTop w:val="0"/>
          <w:marBottom w:val="0"/>
          <w:divBdr>
            <w:top w:val="none" w:sz="0" w:space="0" w:color="auto"/>
            <w:left w:val="none" w:sz="0" w:space="0" w:color="auto"/>
            <w:bottom w:val="none" w:sz="0" w:space="0" w:color="auto"/>
            <w:right w:val="none" w:sz="0" w:space="0" w:color="auto"/>
          </w:divBdr>
          <w:divsChild>
            <w:div w:id="2071533993">
              <w:marLeft w:val="0"/>
              <w:marRight w:val="0"/>
              <w:marTop w:val="0"/>
              <w:marBottom w:val="0"/>
              <w:divBdr>
                <w:top w:val="none" w:sz="0" w:space="0" w:color="auto"/>
                <w:left w:val="none" w:sz="0" w:space="0" w:color="auto"/>
                <w:bottom w:val="none" w:sz="0" w:space="0" w:color="auto"/>
                <w:right w:val="none" w:sz="0" w:space="0" w:color="auto"/>
              </w:divBdr>
              <w:divsChild>
                <w:div w:id="386077233">
                  <w:marLeft w:val="0"/>
                  <w:marRight w:val="0"/>
                  <w:marTop w:val="0"/>
                  <w:marBottom w:val="0"/>
                  <w:divBdr>
                    <w:top w:val="none" w:sz="0" w:space="0" w:color="auto"/>
                    <w:left w:val="none" w:sz="0" w:space="0" w:color="auto"/>
                    <w:bottom w:val="none" w:sz="0" w:space="0" w:color="auto"/>
                    <w:right w:val="none" w:sz="0" w:space="0" w:color="auto"/>
                  </w:divBdr>
                  <w:divsChild>
                    <w:div w:id="1458570606">
                      <w:marLeft w:val="0"/>
                      <w:marRight w:val="0"/>
                      <w:marTop w:val="0"/>
                      <w:marBottom w:val="0"/>
                      <w:divBdr>
                        <w:top w:val="none" w:sz="0" w:space="0" w:color="auto"/>
                        <w:left w:val="none" w:sz="0" w:space="0" w:color="auto"/>
                        <w:bottom w:val="none" w:sz="0" w:space="0" w:color="auto"/>
                        <w:right w:val="none" w:sz="0" w:space="0" w:color="auto"/>
                      </w:divBdr>
                    </w:div>
                    <w:div w:id="1320691038">
                      <w:marLeft w:val="0"/>
                      <w:marRight w:val="0"/>
                      <w:marTop w:val="0"/>
                      <w:marBottom w:val="0"/>
                      <w:divBdr>
                        <w:top w:val="none" w:sz="0" w:space="0" w:color="auto"/>
                        <w:left w:val="none" w:sz="0" w:space="0" w:color="auto"/>
                        <w:bottom w:val="none" w:sz="0" w:space="0" w:color="auto"/>
                        <w:right w:val="none" w:sz="0" w:space="0" w:color="auto"/>
                      </w:divBdr>
                    </w:div>
                    <w:div w:id="285166394">
                      <w:marLeft w:val="0"/>
                      <w:marRight w:val="0"/>
                      <w:marTop w:val="0"/>
                      <w:marBottom w:val="0"/>
                      <w:divBdr>
                        <w:top w:val="none" w:sz="0" w:space="0" w:color="auto"/>
                        <w:left w:val="none" w:sz="0" w:space="0" w:color="auto"/>
                        <w:bottom w:val="none" w:sz="0" w:space="0" w:color="auto"/>
                        <w:right w:val="none" w:sz="0" w:space="0" w:color="auto"/>
                      </w:divBdr>
                    </w:div>
                    <w:div w:id="445471669">
                      <w:marLeft w:val="0"/>
                      <w:marRight w:val="0"/>
                      <w:marTop w:val="0"/>
                      <w:marBottom w:val="0"/>
                      <w:divBdr>
                        <w:top w:val="none" w:sz="0" w:space="0" w:color="auto"/>
                        <w:left w:val="none" w:sz="0" w:space="0" w:color="auto"/>
                        <w:bottom w:val="none" w:sz="0" w:space="0" w:color="auto"/>
                        <w:right w:val="none" w:sz="0" w:space="0" w:color="auto"/>
                      </w:divBdr>
                    </w:div>
                    <w:div w:id="1246107851">
                      <w:marLeft w:val="0"/>
                      <w:marRight w:val="0"/>
                      <w:marTop w:val="0"/>
                      <w:marBottom w:val="0"/>
                      <w:divBdr>
                        <w:top w:val="none" w:sz="0" w:space="0" w:color="auto"/>
                        <w:left w:val="none" w:sz="0" w:space="0" w:color="auto"/>
                        <w:bottom w:val="none" w:sz="0" w:space="0" w:color="auto"/>
                        <w:right w:val="none" w:sz="0" w:space="0" w:color="auto"/>
                      </w:divBdr>
                    </w:div>
                    <w:div w:id="1056510800">
                      <w:marLeft w:val="0"/>
                      <w:marRight w:val="0"/>
                      <w:marTop w:val="0"/>
                      <w:marBottom w:val="0"/>
                      <w:divBdr>
                        <w:top w:val="none" w:sz="0" w:space="0" w:color="auto"/>
                        <w:left w:val="none" w:sz="0" w:space="0" w:color="auto"/>
                        <w:bottom w:val="none" w:sz="0" w:space="0" w:color="auto"/>
                        <w:right w:val="none" w:sz="0" w:space="0" w:color="auto"/>
                      </w:divBdr>
                    </w:div>
                    <w:div w:id="15469736">
                      <w:marLeft w:val="0"/>
                      <w:marRight w:val="0"/>
                      <w:marTop w:val="0"/>
                      <w:marBottom w:val="0"/>
                      <w:divBdr>
                        <w:top w:val="none" w:sz="0" w:space="0" w:color="auto"/>
                        <w:left w:val="none" w:sz="0" w:space="0" w:color="auto"/>
                        <w:bottom w:val="none" w:sz="0" w:space="0" w:color="auto"/>
                        <w:right w:val="none" w:sz="0" w:space="0" w:color="auto"/>
                      </w:divBdr>
                    </w:div>
                    <w:div w:id="578296017">
                      <w:marLeft w:val="0"/>
                      <w:marRight w:val="0"/>
                      <w:marTop w:val="0"/>
                      <w:marBottom w:val="0"/>
                      <w:divBdr>
                        <w:top w:val="none" w:sz="0" w:space="0" w:color="auto"/>
                        <w:left w:val="none" w:sz="0" w:space="0" w:color="auto"/>
                        <w:bottom w:val="none" w:sz="0" w:space="0" w:color="auto"/>
                        <w:right w:val="none" w:sz="0" w:space="0" w:color="auto"/>
                      </w:divBdr>
                    </w:div>
                    <w:div w:id="499077487">
                      <w:marLeft w:val="0"/>
                      <w:marRight w:val="0"/>
                      <w:marTop w:val="0"/>
                      <w:marBottom w:val="0"/>
                      <w:divBdr>
                        <w:top w:val="none" w:sz="0" w:space="0" w:color="auto"/>
                        <w:left w:val="none" w:sz="0" w:space="0" w:color="auto"/>
                        <w:bottom w:val="none" w:sz="0" w:space="0" w:color="auto"/>
                        <w:right w:val="none" w:sz="0" w:space="0" w:color="auto"/>
                      </w:divBdr>
                    </w:div>
                    <w:div w:id="542327709">
                      <w:marLeft w:val="0"/>
                      <w:marRight w:val="0"/>
                      <w:marTop w:val="0"/>
                      <w:marBottom w:val="0"/>
                      <w:divBdr>
                        <w:top w:val="none" w:sz="0" w:space="0" w:color="auto"/>
                        <w:left w:val="none" w:sz="0" w:space="0" w:color="auto"/>
                        <w:bottom w:val="none" w:sz="0" w:space="0" w:color="auto"/>
                        <w:right w:val="none" w:sz="0" w:space="0" w:color="auto"/>
                      </w:divBdr>
                    </w:div>
                    <w:div w:id="1830630442">
                      <w:marLeft w:val="0"/>
                      <w:marRight w:val="0"/>
                      <w:marTop w:val="0"/>
                      <w:marBottom w:val="0"/>
                      <w:divBdr>
                        <w:top w:val="none" w:sz="0" w:space="0" w:color="auto"/>
                        <w:left w:val="none" w:sz="0" w:space="0" w:color="auto"/>
                        <w:bottom w:val="none" w:sz="0" w:space="0" w:color="auto"/>
                        <w:right w:val="none" w:sz="0" w:space="0" w:color="auto"/>
                      </w:divBdr>
                    </w:div>
                    <w:div w:id="1090850739">
                      <w:marLeft w:val="0"/>
                      <w:marRight w:val="0"/>
                      <w:marTop w:val="0"/>
                      <w:marBottom w:val="0"/>
                      <w:divBdr>
                        <w:top w:val="none" w:sz="0" w:space="0" w:color="auto"/>
                        <w:left w:val="none" w:sz="0" w:space="0" w:color="auto"/>
                        <w:bottom w:val="none" w:sz="0" w:space="0" w:color="auto"/>
                        <w:right w:val="none" w:sz="0" w:space="0" w:color="auto"/>
                      </w:divBdr>
                    </w:div>
                    <w:div w:id="1279532177">
                      <w:marLeft w:val="0"/>
                      <w:marRight w:val="0"/>
                      <w:marTop w:val="0"/>
                      <w:marBottom w:val="0"/>
                      <w:divBdr>
                        <w:top w:val="none" w:sz="0" w:space="0" w:color="auto"/>
                        <w:left w:val="none" w:sz="0" w:space="0" w:color="auto"/>
                        <w:bottom w:val="none" w:sz="0" w:space="0" w:color="auto"/>
                        <w:right w:val="none" w:sz="0" w:space="0" w:color="auto"/>
                      </w:divBdr>
                    </w:div>
                    <w:div w:id="1912427692">
                      <w:marLeft w:val="0"/>
                      <w:marRight w:val="0"/>
                      <w:marTop w:val="0"/>
                      <w:marBottom w:val="0"/>
                      <w:divBdr>
                        <w:top w:val="none" w:sz="0" w:space="0" w:color="auto"/>
                        <w:left w:val="none" w:sz="0" w:space="0" w:color="auto"/>
                        <w:bottom w:val="none" w:sz="0" w:space="0" w:color="auto"/>
                        <w:right w:val="none" w:sz="0" w:space="0" w:color="auto"/>
                      </w:divBdr>
                    </w:div>
                    <w:div w:id="2119522902">
                      <w:marLeft w:val="0"/>
                      <w:marRight w:val="0"/>
                      <w:marTop w:val="0"/>
                      <w:marBottom w:val="0"/>
                      <w:divBdr>
                        <w:top w:val="none" w:sz="0" w:space="0" w:color="auto"/>
                        <w:left w:val="none" w:sz="0" w:space="0" w:color="auto"/>
                        <w:bottom w:val="none" w:sz="0" w:space="0" w:color="auto"/>
                        <w:right w:val="none" w:sz="0" w:space="0" w:color="auto"/>
                      </w:divBdr>
                    </w:div>
                    <w:div w:id="666664724">
                      <w:marLeft w:val="0"/>
                      <w:marRight w:val="0"/>
                      <w:marTop w:val="0"/>
                      <w:marBottom w:val="0"/>
                      <w:divBdr>
                        <w:top w:val="none" w:sz="0" w:space="0" w:color="auto"/>
                        <w:left w:val="none" w:sz="0" w:space="0" w:color="auto"/>
                        <w:bottom w:val="none" w:sz="0" w:space="0" w:color="auto"/>
                        <w:right w:val="none" w:sz="0" w:space="0" w:color="auto"/>
                      </w:divBdr>
                    </w:div>
                    <w:div w:id="1476485242">
                      <w:marLeft w:val="0"/>
                      <w:marRight w:val="0"/>
                      <w:marTop w:val="0"/>
                      <w:marBottom w:val="0"/>
                      <w:divBdr>
                        <w:top w:val="none" w:sz="0" w:space="0" w:color="auto"/>
                        <w:left w:val="none" w:sz="0" w:space="0" w:color="auto"/>
                        <w:bottom w:val="none" w:sz="0" w:space="0" w:color="auto"/>
                        <w:right w:val="none" w:sz="0" w:space="0" w:color="auto"/>
                      </w:divBdr>
                    </w:div>
                    <w:div w:id="1520042537">
                      <w:marLeft w:val="0"/>
                      <w:marRight w:val="0"/>
                      <w:marTop w:val="0"/>
                      <w:marBottom w:val="0"/>
                      <w:divBdr>
                        <w:top w:val="none" w:sz="0" w:space="0" w:color="auto"/>
                        <w:left w:val="none" w:sz="0" w:space="0" w:color="auto"/>
                        <w:bottom w:val="none" w:sz="0" w:space="0" w:color="auto"/>
                        <w:right w:val="none" w:sz="0" w:space="0" w:color="auto"/>
                      </w:divBdr>
                    </w:div>
                    <w:div w:id="1725107125">
                      <w:marLeft w:val="0"/>
                      <w:marRight w:val="0"/>
                      <w:marTop w:val="0"/>
                      <w:marBottom w:val="0"/>
                      <w:divBdr>
                        <w:top w:val="none" w:sz="0" w:space="0" w:color="auto"/>
                        <w:left w:val="none" w:sz="0" w:space="0" w:color="auto"/>
                        <w:bottom w:val="none" w:sz="0" w:space="0" w:color="auto"/>
                        <w:right w:val="none" w:sz="0" w:space="0" w:color="auto"/>
                      </w:divBdr>
                    </w:div>
                    <w:div w:id="921793169">
                      <w:marLeft w:val="0"/>
                      <w:marRight w:val="0"/>
                      <w:marTop w:val="0"/>
                      <w:marBottom w:val="0"/>
                      <w:divBdr>
                        <w:top w:val="none" w:sz="0" w:space="0" w:color="auto"/>
                        <w:left w:val="none" w:sz="0" w:space="0" w:color="auto"/>
                        <w:bottom w:val="none" w:sz="0" w:space="0" w:color="auto"/>
                        <w:right w:val="none" w:sz="0" w:space="0" w:color="auto"/>
                      </w:divBdr>
                    </w:div>
                    <w:div w:id="1396853453">
                      <w:marLeft w:val="0"/>
                      <w:marRight w:val="0"/>
                      <w:marTop w:val="0"/>
                      <w:marBottom w:val="0"/>
                      <w:divBdr>
                        <w:top w:val="none" w:sz="0" w:space="0" w:color="auto"/>
                        <w:left w:val="none" w:sz="0" w:space="0" w:color="auto"/>
                        <w:bottom w:val="none" w:sz="0" w:space="0" w:color="auto"/>
                        <w:right w:val="none" w:sz="0" w:space="0" w:color="auto"/>
                      </w:divBdr>
                    </w:div>
                    <w:div w:id="725567956">
                      <w:marLeft w:val="0"/>
                      <w:marRight w:val="0"/>
                      <w:marTop w:val="0"/>
                      <w:marBottom w:val="0"/>
                      <w:divBdr>
                        <w:top w:val="none" w:sz="0" w:space="0" w:color="auto"/>
                        <w:left w:val="none" w:sz="0" w:space="0" w:color="auto"/>
                        <w:bottom w:val="none" w:sz="0" w:space="0" w:color="auto"/>
                        <w:right w:val="none" w:sz="0" w:space="0" w:color="auto"/>
                      </w:divBdr>
                    </w:div>
                    <w:div w:id="1818954379">
                      <w:marLeft w:val="0"/>
                      <w:marRight w:val="0"/>
                      <w:marTop w:val="0"/>
                      <w:marBottom w:val="0"/>
                      <w:divBdr>
                        <w:top w:val="none" w:sz="0" w:space="0" w:color="auto"/>
                        <w:left w:val="none" w:sz="0" w:space="0" w:color="auto"/>
                        <w:bottom w:val="none" w:sz="0" w:space="0" w:color="auto"/>
                        <w:right w:val="none" w:sz="0" w:space="0" w:color="auto"/>
                      </w:divBdr>
                    </w:div>
                    <w:div w:id="292491779">
                      <w:marLeft w:val="0"/>
                      <w:marRight w:val="0"/>
                      <w:marTop w:val="0"/>
                      <w:marBottom w:val="0"/>
                      <w:divBdr>
                        <w:top w:val="none" w:sz="0" w:space="0" w:color="auto"/>
                        <w:left w:val="none" w:sz="0" w:space="0" w:color="auto"/>
                        <w:bottom w:val="none" w:sz="0" w:space="0" w:color="auto"/>
                        <w:right w:val="none" w:sz="0" w:space="0" w:color="auto"/>
                      </w:divBdr>
                    </w:div>
                    <w:div w:id="490872422">
                      <w:marLeft w:val="0"/>
                      <w:marRight w:val="0"/>
                      <w:marTop w:val="0"/>
                      <w:marBottom w:val="0"/>
                      <w:divBdr>
                        <w:top w:val="none" w:sz="0" w:space="0" w:color="auto"/>
                        <w:left w:val="none" w:sz="0" w:space="0" w:color="auto"/>
                        <w:bottom w:val="none" w:sz="0" w:space="0" w:color="auto"/>
                        <w:right w:val="none" w:sz="0" w:space="0" w:color="auto"/>
                      </w:divBdr>
                    </w:div>
                    <w:div w:id="955259293">
                      <w:marLeft w:val="0"/>
                      <w:marRight w:val="0"/>
                      <w:marTop w:val="0"/>
                      <w:marBottom w:val="0"/>
                      <w:divBdr>
                        <w:top w:val="none" w:sz="0" w:space="0" w:color="auto"/>
                        <w:left w:val="none" w:sz="0" w:space="0" w:color="auto"/>
                        <w:bottom w:val="none" w:sz="0" w:space="0" w:color="auto"/>
                        <w:right w:val="none" w:sz="0" w:space="0" w:color="auto"/>
                      </w:divBdr>
                    </w:div>
                    <w:div w:id="911817597">
                      <w:marLeft w:val="0"/>
                      <w:marRight w:val="0"/>
                      <w:marTop w:val="0"/>
                      <w:marBottom w:val="0"/>
                      <w:divBdr>
                        <w:top w:val="none" w:sz="0" w:space="0" w:color="auto"/>
                        <w:left w:val="none" w:sz="0" w:space="0" w:color="auto"/>
                        <w:bottom w:val="none" w:sz="0" w:space="0" w:color="auto"/>
                        <w:right w:val="none" w:sz="0" w:space="0" w:color="auto"/>
                      </w:divBdr>
                    </w:div>
                    <w:div w:id="1385176382">
                      <w:marLeft w:val="0"/>
                      <w:marRight w:val="0"/>
                      <w:marTop w:val="0"/>
                      <w:marBottom w:val="0"/>
                      <w:divBdr>
                        <w:top w:val="none" w:sz="0" w:space="0" w:color="auto"/>
                        <w:left w:val="none" w:sz="0" w:space="0" w:color="auto"/>
                        <w:bottom w:val="none" w:sz="0" w:space="0" w:color="auto"/>
                        <w:right w:val="none" w:sz="0" w:space="0" w:color="auto"/>
                      </w:divBdr>
                    </w:div>
                    <w:div w:id="1379091205">
                      <w:marLeft w:val="0"/>
                      <w:marRight w:val="0"/>
                      <w:marTop w:val="0"/>
                      <w:marBottom w:val="0"/>
                      <w:divBdr>
                        <w:top w:val="none" w:sz="0" w:space="0" w:color="auto"/>
                        <w:left w:val="none" w:sz="0" w:space="0" w:color="auto"/>
                        <w:bottom w:val="none" w:sz="0" w:space="0" w:color="auto"/>
                        <w:right w:val="none" w:sz="0" w:space="0" w:color="auto"/>
                      </w:divBdr>
                    </w:div>
                    <w:div w:id="616838951">
                      <w:marLeft w:val="0"/>
                      <w:marRight w:val="0"/>
                      <w:marTop w:val="0"/>
                      <w:marBottom w:val="0"/>
                      <w:divBdr>
                        <w:top w:val="none" w:sz="0" w:space="0" w:color="auto"/>
                        <w:left w:val="none" w:sz="0" w:space="0" w:color="auto"/>
                        <w:bottom w:val="none" w:sz="0" w:space="0" w:color="auto"/>
                        <w:right w:val="none" w:sz="0" w:space="0" w:color="auto"/>
                      </w:divBdr>
                    </w:div>
                    <w:div w:id="1534466208">
                      <w:marLeft w:val="0"/>
                      <w:marRight w:val="0"/>
                      <w:marTop w:val="0"/>
                      <w:marBottom w:val="0"/>
                      <w:divBdr>
                        <w:top w:val="none" w:sz="0" w:space="0" w:color="auto"/>
                        <w:left w:val="none" w:sz="0" w:space="0" w:color="auto"/>
                        <w:bottom w:val="none" w:sz="0" w:space="0" w:color="auto"/>
                        <w:right w:val="none" w:sz="0" w:space="0" w:color="auto"/>
                      </w:divBdr>
                    </w:div>
                    <w:div w:id="957613164">
                      <w:marLeft w:val="0"/>
                      <w:marRight w:val="0"/>
                      <w:marTop w:val="0"/>
                      <w:marBottom w:val="0"/>
                      <w:divBdr>
                        <w:top w:val="none" w:sz="0" w:space="0" w:color="auto"/>
                        <w:left w:val="none" w:sz="0" w:space="0" w:color="auto"/>
                        <w:bottom w:val="none" w:sz="0" w:space="0" w:color="auto"/>
                        <w:right w:val="none" w:sz="0" w:space="0" w:color="auto"/>
                      </w:divBdr>
                    </w:div>
                    <w:div w:id="864444316">
                      <w:marLeft w:val="0"/>
                      <w:marRight w:val="0"/>
                      <w:marTop w:val="0"/>
                      <w:marBottom w:val="0"/>
                      <w:divBdr>
                        <w:top w:val="none" w:sz="0" w:space="0" w:color="auto"/>
                        <w:left w:val="none" w:sz="0" w:space="0" w:color="auto"/>
                        <w:bottom w:val="none" w:sz="0" w:space="0" w:color="auto"/>
                        <w:right w:val="none" w:sz="0" w:space="0" w:color="auto"/>
                      </w:divBdr>
                    </w:div>
                    <w:div w:id="2055696491">
                      <w:marLeft w:val="0"/>
                      <w:marRight w:val="0"/>
                      <w:marTop w:val="0"/>
                      <w:marBottom w:val="0"/>
                      <w:divBdr>
                        <w:top w:val="none" w:sz="0" w:space="0" w:color="auto"/>
                        <w:left w:val="none" w:sz="0" w:space="0" w:color="auto"/>
                        <w:bottom w:val="none" w:sz="0" w:space="0" w:color="auto"/>
                        <w:right w:val="none" w:sz="0" w:space="0" w:color="auto"/>
                      </w:divBdr>
                    </w:div>
                    <w:div w:id="1940679653">
                      <w:marLeft w:val="0"/>
                      <w:marRight w:val="0"/>
                      <w:marTop w:val="0"/>
                      <w:marBottom w:val="0"/>
                      <w:divBdr>
                        <w:top w:val="none" w:sz="0" w:space="0" w:color="auto"/>
                        <w:left w:val="none" w:sz="0" w:space="0" w:color="auto"/>
                        <w:bottom w:val="none" w:sz="0" w:space="0" w:color="auto"/>
                        <w:right w:val="none" w:sz="0" w:space="0" w:color="auto"/>
                      </w:divBdr>
                    </w:div>
                    <w:div w:id="1386296382">
                      <w:marLeft w:val="0"/>
                      <w:marRight w:val="0"/>
                      <w:marTop w:val="0"/>
                      <w:marBottom w:val="0"/>
                      <w:divBdr>
                        <w:top w:val="none" w:sz="0" w:space="0" w:color="auto"/>
                        <w:left w:val="none" w:sz="0" w:space="0" w:color="auto"/>
                        <w:bottom w:val="none" w:sz="0" w:space="0" w:color="auto"/>
                        <w:right w:val="none" w:sz="0" w:space="0" w:color="auto"/>
                      </w:divBdr>
                    </w:div>
                    <w:div w:id="1333951719">
                      <w:marLeft w:val="0"/>
                      <w:marRight w:val="0"/>
                      <w:marTop w:val="0"/>
                      <w:marBottom w:val="0"/>
                      <w:divBdr>
                        <w:top w:val="none" w:sz="0" w:space="0" w:color="auto"/>
                        <w:left w:val="none" w:sz="0" w:space="0" w:color="auto"/>
                        <w:bottom w:val="none" w:sz="0" w:space="0" w:color="auto"/>
                        <w:right w:val="none" w:sz="0" w:space="0" w:color="auto"/>
                      </w:divBdr>
                    </w:div>
                    <w:div w:id="1239636412">
                      <w:marLeft w:val="0"/>
                      <w:marRight w:val="0"/>
                      <w:marTop w:val="0"/>
                      <w:marBottom w:val="0"/>
                      <w:divBdr>
                        <w:top w:val="none" w:sz="0" w:space="0" w:color="auto"/>
                        <w:left w:val="none" w:sz="0" w:space="0" w:color="auto"/>
                        <w:bottom w:val="none" w:sz="0" w:space="0" w:color="auto"/>
                        <w:right w:val="none" w:sz="0" w:space="0" w:color="auto"/>
                      </w:divBdr>
                    </w:div>
                    <w:div w:id="839394588">
                      <w:marLeft w:val="0"/>
                      <w:marRight w:val="0"/>
                      <w:marTop w:val="0"/>
                      <w:marBottom w:val="0"/>
                      <w:divBdr>
                        <w:top w:val="none" w:sz="0" w:space="0" w:color="auto"/>
                        <w:left w:val="none" w:sz="0" w:space="0" w:color="auto"/>
                        <w:bottom w:val="none" w:sz="0" w:space="0" w:color="auto"/>
                        <w:right w:val="none" w:sz="0" w:space="0" w:color="auto"/>
                      </w:divBdr>
                    </w:div>
                    <w:div w:id="854997258">
                      <w:marLeft w:val="0"/>
                      <w:marRight w:val="0"/>
                      <w:marTop w:val="0"/>
                      <w:marBottom w:val="0"/>
                      <w:divBdr>
                        <w:top w:val="none" w:sz="0" w:space="0" w:color="auto"/>
                        <w:left w:val="none" w:sz="0" w:space="0" w:color="auto"/>
                        <w:bottom w:val="none" w:sz="0" w:space="0" w:color="auto"/>
                        <w:right w:val="none" w:sz="0" w:space="0" w:color="auto"/>
                      </w:divBdr>
                    </w:div>
                    <w:div w:id="1024481368">
                      <w:marLeft w:val="0"/>
                      <w:marRight w:val="0"/>
                      <w:marTop w:val="0"/>
                      <w:marBottom w:val="0"/>
                      <w:divBdr>
                        <w:top w:val="none" w:sz="0" w:space="0" w:color="auto"/>
                        <w:left w:val="none" w:sz="0" w:space="0" w:color="auto"/>
                        <w:bottom w:val="none" w:sz="0" w:space="0" w:color="auto"/>
                        <w:right w:val="none" w:sz="0" w:space="0" w:color="auto"/>
                      </w:divBdr>
                    </w:div>
                    <w:div w:id="1102722666">
                      <w:marLeft w:val="0"/>
                      <w:marRight w:val="0"/>
                      <w:marTop w:val="0"/>
                      <w:marBottom w:val="0"/>
                      <w:divBdr>
                        <w:top w:val="none" w:sz="0" w:space="0" w:color="auto"/>
                        <w:left w:val="none" w:sz="0" w:space="0" w:color="auto"/>
                        <w:bottom w:val="none" w:sz="0" w:space="0" w:color="auto"/>
                        <w:right w:val="none" w:sz="0" w:space="0" w:color="auto"/>
                      </w:divBdr>
                    </w:div>
                    <w:div w:id="402483621">
                      <w:marLeft w:val="0"/>
                      <w:marRight w:val="0"/>
                      <w:marTop w:val="0"/>
                      <w:marBottom w:val="0"/>
                      <w:divBdr>
                        <w:top w:val="none" w:sz="0" w:space="0" w:color="auto"/>
                        <w:left w:val="none" w:sz="0" w:space="0" w:color="auto"/>
                        <w:bottom w:val="none" w:sz="0" w:space="0" w:color="auto"/>
                        <w:right w:val="none" w:sz="0" w:space="0" w:color="auto"/>
                      </w:divBdr>
                    </w:div>
                    <w:div w:id="1957788026">
                      <w:marLeft w:val="0"/>
                      <w:marRight w:val="0"/>
                      <w:marTop w:val="0"/>
                      <w:marBottom w:val="0"/>
                      <w:divBdr>
                        <w:top w:val="none" w:sz="0" w:space="0" w:color="auto"/>
                        <w:left w:val="none" w:sz="0" w:space="0" w:color="auto"/>
                        <w:bottom w:val="none" w:sz="0" w:space="0" w:color="auto"/>
                        <w:right w:val="none" w:sz="0" w:space="0" w:color="auto"/>
                      </w:divBdr>
                    </w:div>
                    <w:div w:id="1687441880">
                      <w:marLeft w:val="0"/>
                      <w:marRight w:val="0"/>
                      <w:marTop w:val="0"/>
                      <w:marBottom w:val="0"/>
                      <w:divBdr>
                        <w:top w:val="none" w:sz="0" w:space="0" w:color="auto"/>
                        <w:left w:val="none" w:sz="0" w:space="0" w:color="auto"/>
                        <w:bottom w:val="none" w:sz="0" w:space="0" w:color="auto"/>
                        <w:right w:val="none" w:sz="0" w:space="0" w:color="auto"/>
                      </w:divBdr>
                    </w:div>
                    <w:div w:id="1714843710">
                      <w:marLeft w:val="0"/>
                      <w:marRight w:val="0"/>
                      <w:marTop w:val="0"/>
                      <w:marBottom w:val="0"/>
                      <w:divBdr>
                        <w:top w:val="none" w:sz="0" w:space="0" w:color="auto"/>
                        <w:left w:val="none" w:sz="0" w:space="0" w:color="auto"/>
                        <w:bottom w:val="none" w:sz="0" w:space="0" w:color="auto"/>
                        <w:right w:val="none" w:sz="0" w:space="0" w:color="auto"/>
                      </w:divBdr>
                    </w:div>
                    <w:div w:id="652219597">
                      <w:marLeft w:val="0"/>
                      <w:marRight w:val="0"/>
                      <w:marTop w:val="0"/>
                      <w:marBottom w:val="0"/>
                      <w:divBdr>
                        <w:top w:val="none" w:sz="0" w:space="0" w:color="auto"/>
                        <w:left w:val="none" w:sz="0" w:space="0" w:color="auto"/>
                        <w:bottom w:val="none" w:sz="0" w:space="0" w:color="auto"/>
                        <w:right w:val="none" w:sz="0" w:space="0" w:color="auto"/>
                      </w:divBdr>
                    </w:div>
                    <w:div w:id="2135364370">
                      <w:marLeft w:val="0"/>
                      <w:marRight w:val="0"/>
                      <w:marTop w:val="0"/>
                      <w:marBottom w:val="0"/>
                      <w:divBdr>
                        <w:top w:val="none" w:sz="0" w:space="0" w:color="auto"/>
                        <w:left w:val="none" w:sz="0" w:space="0" w:color="auto"/>
                        <w:bottom w:val="none" w:sz="0" w:space="0" w:color="auto"/>
                        <w:right w:val="none" w:sz="0" w:space="0" w:color="auto"/>
                      </w:divBdr>
                    </w:div>
                    <w:div w:id="738140390">
                      <w:marLeft w:val="0"/>
                      <w:marRight w:val="0"/>
                      <w:marTop w:val="0"/>
                      <w:marBottom w:val="0"/>
                      <w:divBdr>
                        <w:top w:val="none" w:sz="0" w:space="0" w:color="auto"/>
                        <w:left w:val="none" w:sz="0" w:space="0" w:color="auto"/>
                        <w:bottom w:val="none" w:sz="0" w:space="0" w:color="auto"/>
                        <w:right w:val="none" w:sz="0" w:space="0" w:color="auto"/>
                      </w:divBdr>
                    </w:div>
                    <w:div w:id="452289387">
                      <w:marLeft w:val="0"/>
                      <w:marRight w:val="0"/>
                      <w:marTop w:val="0"/>
                      <w:marBottom w:val="0"/>
                      <w:divBdr>
                        <w:top w:val="none" w:sz="0" w:space="0" w:color="auto"/>
                        <w:left w:val="none" w:sz="0" w:space="0" w:color="auto"/>
                        <w:bottom w:val="none" w:sz="0" w:space="0" w:color="auto"/>
                        <w:right w:val="none" w:sz="0" w:space="0" w:color="auto"/>
                      </w:divBdr>
                    </w:div>
                    <w:div w:id="372777264">
                      <w:marLeft w:val="0"/>
                      <w:marRight w:val="0"/>
                      <w:marTop w:val="0"/>
                      <w:marBottom w:val="0"/>
                      <w:divBdr>
                        <w:top w:val="none" w:sz="0" w:space="0" w:color="auto"/>
                        <w:left w:val="none" w:sz="0" w:space="0" w:color="auto"/>
                        <w:bottom w:val="none" w:sz="0" w:space="0" w:color="auto"/>
                        <w:right w:val="none" w:sz="0" w:space="0" w:color="auto"/>
                      </w:divBdr>
                    </w:div>
                    <w:div w:id="815151082">
                      <w:marLeft w:val="0"/>
                      <w:marRight w:val="0"/>
                      <w:marTop w:val="0"/>
                      <w:marBottom w:val="0"/>
                      <w:divBdr>
                        <w:top w:val="none" w:sz="0" w:space="0" w:color="auto"/>
                        <w:left w:val="none" w:sz="0" w:space="0" w:color="auto"/>
                        <w:bottom w:val="none" w:sz="0" w:space="0" w:color="auto"/>
                        <w:right w:val="none" w:sz="0" w:space="0" w:color="auto"/>
                      </w:divBdr>
                    </w:div>
                    <w:div w:id="376509104">
                      <w:marLeft w:val="0"/>
                      <w:marRight w:val="0"/>
                      <w:marTop w:val="0"/>
                      <w:marBottom w:val="0"/>
                      <w:divBdr>
                        <w:top w:val="none" w:sz="0" w:space="0" w:color="auto"/>
                        <w:left w:val="none" w:sz="0" w:space="0" w:color="auto"/>
                        <w:bottom w:val="none" w:sz="0" w:space="0" w:color="auto"/>
                        <w:right w:val="none" w:sz="0" w:space="0" w:color="auto"/>
                      </w:divBdr>
                    </w:div>
                    <w:div w:id="1761759692">
                      <w:marLeft w:val="0"/>
                      <w:marRight w:val="0"/>
                      <w:marTop w:val="0"/>
                      <w:marBottom w:val="0"/>
                      <w:divBdr>
                        <w:top w:val="none" w:sz="0" w:space="0" w:color="auto"/>
                        <w:left w:val="none" w:sz="0" w:space="0" w:color="auto"/>
                        <w:bottom w:val="none" w:sz="0" w:space="0" w:color="auto"/>
                        <w:right w:val="none" w:sz="0" w:space="0" w:color="auto"/>
                      </w:divBdr>
                    </w:div>
                    <w:div w:id="2074544243">
                      <w:marLeft w:val="0"/>
                      <w:marRight w:val="0"/>
                      <w:marTop w:val="0"/>
                      <w:marBottom w:val="0"/>
                      <w:divBdr>
                        <w:top w:val="none" w:sz="0" w:space="0" w:color="auto"/>
                        <w:left w:val="none" w:sz="0" w:space="0" w:color="auto"/>
                        <w:bottom w:val="none" w:sz="0" w:space="0" w:color="auto"/>
                        <w:right w:val="none" w:sz="0" w:space="0" w:color="auto"/>
                      </w:divBdr>
                    </w:div>
                    <w:div w:id="598416084">
                      <w:marLeft w:val="0"/>
                      <w:marRight w:val="0"/>
                      <w:marTop w:val="0"/>
                      <w:marBottom w:val="0"/>
                      <w:divBdr>
                        <w:top w:val="none" w:sz="0" w:space="0" w:color="auto"/>
                        <w:left w:val="none" w:sz="0" w:space="0" w:color="auto"/>
                        <w:bottom w:val="none" w:sz="0" w:space="0" w:color="auto"/>
                        <w:right w:val="none" w:sz="0" w:space="0" w:color="auto"/>
                      </w:divBdr>
                    </w:div>
                    <w:div w:id="1459880836">
                      <w:marLeft w:val="0"/>
                      <w:marRight w:val="0"/>
                      <w:marTop w:val="0"/>
                      <w:marBottom w:val="0"/>
                      <w:divBdr>
                        <w:top w:val="none" w:sz="0" w:space="0" w:color="auto"/>
                        <w:left w:val="none" w:sz="0" w:space="0" w:color="auto"/>
                        <w:bottom w:val="none" w:sz="0" w:space="0" w:color="auto"/>
                        <w:right w:val="none" w:sz="0" w:space="0" w:color="auto"/>
                      </w:divBdr>
                    </w:div>
                    <w:div w:id="1845243222">
                      <w:marLeft w:val="0"/>
                      <w:marRight w:val="0"/>
                      <w:marTop w:val="0"/>
                      <w:marBottom w:val="0"/>
                      <w:divBdr>
                        <w:top w:val="none" w:sz="0" w:space="0" w:color="auto"/>
                        <w:left w:val="none" w:sz="0" w:space="0" w:color="auto"/>
                        <w:bottom w:val="none" w:sz="0" w:space="0" w:color="auto"/>
                        <w:right w:val="none" w:sz="0" w:space="0" w:color="auto"/>
                      </w:divBdr>
                    </w:div>
                    <w:div w:id="1517697142">
                      <w:marLeft w:val="0"/>
                      <w:marRight w:val="0"/>
                      <w:marTop w:val="0"/>
                      <w:marBottom w:val="0"/>
                      <w:divBdr>
                        <w:top w:val="none" w:sz="0" w:space="0" w:color="auto"/>
                        <w:left w:val="none" w:sz="0" w:space="0" w:color="auto"/>
                        <w:bottom w:val="none" w:sz="0" w:space="0" w:color="auto"/>
                        <w:right w:val="none" w:sz="0" w:space="0" w:color="auto"/>
                      </w:divBdr>
                    </w:div>
                    <w:div w:id="316030731">
                      <w:marLeft w:val="0"/>
                      <w:marRight w:val="0"/>
                      <w:marTop w:val="0"/>
                      <w:marBottom w:val="0"/>
                      <w:divBdr>
                        <w:top w:val="none" w:sz="0" w:space="0" w:color="auto"/>
                        <w:left w:val="none" w:sz="0" w:space="0" w:color="auto"/>
                        <w:bottom w:val="none" w:sz="0" w:space="0" w:color="auto"/>
                        <w:right w:val="none" w:sz="0" w:space="0" w:color="auto"/>
                      </w:divBdr>
                    </w:div>
                    <w:div w:id="321355391">
                      <w:marLeft w:val="0"/>
                      <w:marRight w:val="0"/>
                      <w:marTop w:val="0"/>
                      <w:marBottom w:val="0"/>
                      <w:divBdr>
                        <w:top w:val="none" w:sz="0" w:space="0" w:color="auto"/>
                        <w:left w:val="none" w:sz="0" w:space="0" w:color="auto"/>
                        <w:bottom w:val="none" w:sz="0" w:space="0" w:color="auto"/>
                        <w:right w:val="none" w:sz="0" w:space="0" w:color="auto"/>
                      </w:divBdr>
                    </w:div>
                    <w:div w:id="203175572">
                      <w:marLeft w:val="0"/>
                      <w:marRight w:val="0"/>
                      <w:marTop w:val="0"/>
                      <w:marBottom w:val="0"/>
                      <w:divBdr>
                        <w:top w:val="none" w:sz="0" w:space="0" w:color="auto"/>
                        <w:left w:val="none" w:sz="0" w:space="0" w:color="auto"/>
                        <w:bottom w:val="none" w:sz="0" w:space="0" w:color="auto"/>
                        <w:right w:val="none" w:sz="0" w:space="0" w:color="auto"/>
                      </w:divBdr>
                    </w:div>
                    <w:div w:id="1959288892">
                      <w:marLeft w:val="0"/>
                      <w:marRight w:val="0"/>
                      <w:marTop w:val="0"/>
                      <w:marBottom w:val="0"/>
                      <w:divBdr>
                        <w:top w:val="none" w:sz="0" w:space="0" w:color="auto"/>
                        <w:left w:val="none" w:sz="0" w:space="0" w:color="auto"/>
                        <w:bottom w:val="none" w:sz="0" w:space="0" w:color="auto"/>
                        <w:right w:val="none" w:sz="0" w:space="0" w:color="auto"/>
                      </w:divBdr>
                    </w:div>
                    <w:div w:id="28773218">
                      <w:marLeft w:val="0"/>
                      <w:marRight w:val="0"/>
                      <w:marTop w:val="0"/>
                      <w:marBottom w:val="0"/>
                      <w:divBdr>
                        <w:top w:val="none" w:sz="0" w:space="0" w:color="auto"/>
                        <w:left w:val="none" w:sz="0" w:space="0" w:color="auto"/>
                        <w:bottom w:val="none" w:sz="0" w:space="0" w:color="auto"/>
                        <w:right w:val="none" w:sz="0" w:space="0" w:color="auto"/>
                      </w:divBdr>
                    </w:div>
                    <w:div w:id="820928444">
                      <w:marLeft w:val="0"/>
                      <w:marRight w:val="0"/>
                      <w:marTop w:val="0"/>
                      <w:marBottom w:val="0"/>
                      <w:divBdr>
                        <w:top w:val="none" w:sz="0" w:space="0" w:color="auto"/>
                        <w:left w:val="none" w:sz="0" w:space="0" w:color="auto"/>
                        <w:bottom w:val="none" w:sz="0" w:space="0" w:color="auto"/>
                        <w:right w:val="none" w:sz="0" w:space="0" w:color="auto"/>
                      </w:divBdr>
                    </w:div>
                    <w:div w:id="1168441381">
                      <w:marLeft w:val="0"/>
                      <w:marRight w:val="0"/>
                      <w:marTop w:val="0"/>
                      <w:marBottom w:val="0"/>
                      <w:divBdr>
                        <w:top w:val="none" w:sz="0" w:space="0" w:color="auto"/>
                        <w:left w:val="none" w:sz="0" w:space="0" w:color="auto"/>
                        <w:bottom w:val="none" w:sz="0" w:space="0" w:color="auto"/>
                        <w:right w:val="none" w:sz="0" w:space="0" w:color="auto"/>
                      </w:divBdr>
                    </w:div>
                    <w:div w:id="386610371">
                      <w:marLeft w:val="0"/>
                      <w:marRight w:val="0"/>
                      <w:marTop w:val="0"/>
                      <w:marBottom w:val="0"/>
                      <w:divBdr>
                        <w:top w:val="none" w:sz="0" w:space="0" w:color="auto"/>
                        <w:left w:val="none" w:sz="0" w:space="0" w:color="auto"/>
                        <w:bottom w:val="none" w:sz="0" w:space="0" w:color="auto"/>
                        <w:right w:val="none" w:sz="0" w:space="0" w:color="auto"/>
                      </w:divBdr>
                    </w:div>
                    <w:div w:id="81692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16597">
      <w:bodyDiv w:val="1"/>
      <w:marLeft w:val="0"/>
      <w:marRight w:val="0"/>
      <w:marTop w:val="0"/>
      <w:marBottom w:val="0"/>
      <w:divBdr>
        <w:top w:val="none" w:sz="0" w:space="0" w:color="auto"/>
        <w:left w:val="none" w:sz="0" w:space="0" w:color="auto"/>
        <w:bottom w:val="none" w:sz="0" w:space="0" w:color="auto"/>
        <w:right w:val="none" w:sz="0" w:space="0" w:color="auto"/>
      </w:divBdr>
    </w:div>
    <w:div w:id="1898975836">
      <w:bodyDiv w:val="1"/>
      <w:marLeft w:val="0"/>
      <w:marRight w:val="0"/>
      <w:marTop w:val="0"/>
      <w:marBottom w:val="0"/>
      <w:divBdr>
        <w:top w:val="none" w:sz="0" w:space="0" w:color="auto"/>
        <w:left w:val="none" w:sz="0" w:space="0" w:color="auto"/>
        <w:bottom w:val="none" w:sz="0" w:space="0" w:color="auto"/>
        <w:right w:val="none" w:sz="0" w:space="0" w:color="auto"/>
      </w:divBdr>
    </w:div>
    <w:div w:id="1972051514">
      <w:bodyDiv w:val="1"/>
      <w:marLeft w:val="0"/>
      <w:marRight w:val="0"/>
      <w:marTop w:val="0"/>
      <w:marBottom w:val="0"/>
      <w:divBdr>
        <w:top w:val="none" w:sz="0" w:space="0" w:color="auto"/>
        <w:left w:val="none" w:sz="0" w:space="0" w:color="auto"/>
        <w:bottom w:val="none" w:sz="0" w:space="0" w:color="auto"/>
        <w:right w:val="none" w:sz="0" w:space="0" w:color="auto"/>
      </w:divBdr>
    </w:div>
    <w:div w:id="2125884758">
      <w:bodyDiv w:val="1"/>
      <w:marLeft w:val="0"/>
      <w:marRight w:val="0"/>
      <w:marTop w:val="0"/>
      <w:marBottom w:val="0"/>
      <w:divBdr>
        <w:top w:val="none" w:sz="0" w:space="0" w:color="auto"/>
        <w:left w:val="none" w:sz="0" w:space="0" w:color="auto"/>
        <w:bottom w:val="none" w:sz="0" w:space="0" w:color="auto"/>
        <w:right w:val="none" w:sz="0" w:space="0" w:color="auto"/>
      </w:divBdr>
      <w:divsChild>
        <w:div w:id="1110124230">
          <w:marLeft w:val="0"/>
          <w:marRight w:val="0"/>
          <w:marTop w:val="0"/>
          <w:marBottom w:val="0"/>
          <w:divBdr>
            <w:top w:val="none" w:sz="0" w:space="0" w:color="auto"/>
            <w:left w:val="none" w:sz="0" w:space="0" w:color="auto"/>
            <w:bottom w:val="none" w:sz="0" w:space="0" w:color="auto"/>
            <w:right w:val="none" w:sz="0" w:space="0" w:color="auto"/>
          </w:divBdr>
          <w:divsChild>
            <w:div w:id="798105410">
              <w:marLeft w:val="0"/>
              <w:marRight w:val="0"/>
              <w:marTop w:val="0"/>
              <w:marBottom w:val="0"/>
              <w:divBdr>
                <w:top w:val="none" w:sz="0" w:space="0" w:color="auto"/>
                <w:left w:val="none" w:sz="0" w:space="0" w:color="auto"/>
                <w:bottom w:val="none" w:sz="0" w:space="0" w:color="auto"/>
                <w:right w:val="none" w:sz="0" w:space="0" w:color="auto"/>
              </w:divBdr>
              <w:divsChild>
                <w:div w:id="1958556994">
                  <w:marLeft w:val="0"/>
                  <w:marRight w:val="0"/>
                  <w:marTop w:val="0"/>
                  <w:marBottom w:val="0"/>
                  <w:divBdr>
                    <w:top w:val="none" w:sz="0" w:space="0" w:color="auto"/>
                    <w:left w:val="none" w:sz="0" w:space="0" w:color="auto"/>
                    <w:bottom w:val="none" w:sz="0" w:space="0" w:color="auto"/>
                    <w:right w:val="none" w:sz="0" w:space="0" w:color="auto"/>
                  </w:divBdr>
                  <w:divsChild>
                    <w:div w:id="1471167728">
                      <w:marLeft w:val="0"/>
                      <w:marRight w:val="0"/>
                      <w:marTop w:val="0"/>
                      <w:marBottom w:val="0"/>
                      <w:divBdr>
                        <w:top w:val="none" w:sz="0" w:space="0" w:color="auto"/>
                        <w:left w:val="none" w:sz="0" w:space="0" w:color="auto"/>
                        <w:bottom w:val="none" w:sz="0" w:space="0" w:color="auto"/>
                        <w:right w:val="none" w:sz="0" w:space="0" w:color="auto"/>
                      </w:divBdr>
                    </w:div>
                    <w:div w:id="1880241081">
                      <w:marLeft w:val="0"/>
                      <w:marRight w:val="0"/>
                      <w:marTop w:val="0"/>
                      <w:marBottom w:val="0"/>
                      <w:divBdr>
                        <w:top w:val="none" w:sz="0" w:space="0" w:color="auto"/>
                        <w:left w:val="none" w:sz="0" w:space="0" w:color="auto"/>
                        <w:bottom w:val="none" w:sz="0" w:space="0" w:color="auto"/>
                        <w:right w:val="none" w:sz="0" w:space="0" w:color="auto"/>
                      </w:divBdr>
                    </w:div>
                    <w:div w:id="1617129290">
                      <w:marLeft w:val="0"/>
                      <w:marRight w:val="0"/>
                      <w:marTop w:val="0"/>
                      <w:marBottom w:val="0"/>
                      <w:divBdr>
                        <w:top w:val="none" w:sz="0" w:space="0" w:color="auto"/>
                        <w:left w:val="none" w:sz="0" w:space="0" w:color="auto"/>
                        <w:bottom w:val="none" w:sz="0" w:space="0" w:color="auto"/>
                        <w:right w:val="none" w:sz="0" w:space="0" w:color="auto"/>
                      </w:divBdr>
                    </w:div>
                    <w:div w:id="504445948">
                      <w:marLeft w:val="0"/>
                      <w:marRight w:val="0"/>
                      <w:marTop w:val="0"/>
                      <w:marBottom w:val="0"/>
                      <w:divBdr>
                        <w:top w:val="none" w:sz="0" w:space="0" w:color="auto"/>
                        <w:left w:val="none" w:sz="0" w:space="0" w:color="auto"/>
                        <w:bottom w:val="none" w:sz="0" w:space="0" w:color="auto"/>
                        <w:right w:val="none" w:sz="0" w:space="0" w:color="auto"/>
                      </w:divBdr>
                    </w:div>
                    <w:div w:id="1561162670">
                      <w:marLeft w:val="0"/>
                      <w:marRight w:val="0"/>
                      <w:marTop w:val="0"/>
                      <w:marBottom w:val="0"/>
                      <w:divBdr>
                        <w:top w:val="none" w:sz="0" w:space="0" w:color="auto"/>
                        <w:left w:val="none" w:sz="0" w:space="0" w:color="auto"/>
                        <w:bottom w:val="none" w:sz="0" w:space="0" w:color="auto"/>
                        <w:right w:val="none" w:sz="0" w:space="0" w:color="auto"/>
                      </w:divBdr>
                    </w:div>
                    <w:div w:id="398940518">
                      <w:marLeft w:val="0"/>
                      <w:marRight w:val="0"/>
                      <w:marTop w:val="0"/>
                      <w:marBottom w:val="0"/>
                      <w:divBdr>
                        <w:top w:val="none" w:sz="0" w:space="0" w:color="auto"/>
                        <w:left w:val="none" w:sz="0" w:space="0" w:color="auto"/>
                        <w:bottom w:val="none" w:sz="0" w:space="0" w:color="auto"/>
                        <w:right w:val="none" w:sz="0" w:space="0" w:color="auto"/>
                      </w:divBdr>
                    </w:div>
                    <w:div w:id="1167787816">
                      <w:marLeft w:val="0"/>
                      <w:marRight w:val="0"/>
                      <w:marTop w:val="0"/>
                      <w:marBottom w:val="0"/>
                      <w:divBdr>
                        <w:top w:val="none" w:sz="0" w:space="0" w:color="auto"/>
                        <w:left w:val="none" w:sz="0" w:space="0" w:color="auto"/>
                        <w:bottom w:val="none" w:sz="0" w:space="0" w:color="auto"/>
                        <w:right w:val="none" w:sz="0" w:space="0" w:color="auto"/>
                      </w:divBdr>
                    </w:div>
                    <w:div w:id="19943371">
                      <w:marLeft w:val="0"/>
                      <w:marRight w:val="0"/>
                      <w:marTop w:val="0"/>
                      <w:marBottom w:val="0"/>
                      <w:divBdr>
                        <w:top w:val="none" w:sz="0" w:space="0" w:color="auto"/>
                        <w:left w:val="none" w:sz="0" w:space="0" w:color="auto"/>
                        <w:bottom w:val="none" w:sz="0" w:space="0" w:color="auto"/>
                        <w:right w:val="none" w:sz="0" w:space="0" w:color="auto"/>
                      </w:divBdr>
                    </w:div>
                    <w:div w:id="974867357">
                      <w:marLeft w:val="0"/>
                      <w:marRight w:val="0"/>
                      <w:marTop w:val="0"/>
                      <w:marBottom w:val="0"/>
                      <w:divBdr>
                        <w:top w:val="none" w:sz="0" w:space="0" w:color="auto"/>
                        <w:left w:val="none" w:sz="0" w:space="0" w:color="auto"/>
                        <w:bottom w:val="none" w:sz="0" w:space="0" w:color="auto"/>
                        <w:right w:val="none" w:sz="0" w:space="0" w:color="auto"/>
                      </w:divBdr>
                    </w:div>
                    <w:div w:id="1683630243">
                      <w:marLeft w:val="0"/>
                      <w:marRight w:val="0"/>
                      <w:marTop w:val="0"/>
                      <w:marBottom w:val="0"/>
                      <w:divBdr>
                        <w:top w:val="none" w:sz="0" w:space="0" w:color="auto"/>
                        <w:left w:val="none" w:sz="0" w:space="0" w:color="auto"/>
                        <w:bottom w:val="none" w:sz="0" w:space="0" w:color="auto"/>
                        <w:right w:val="none" w:sz="0" w:space="0" w:color="auto"/>
                      </w:divBdr>
                    </w:div>
                    <w:div w:id="74209627">
                      <w:marLeft w:val="0"/>
                      <w:marRight w:val="0"/>
                      <w:marTop w:val="0"/>
                      <w:marBottom w:val="0"/>
                      <w:divBdr>
                        <w:top w:val="none" w:sz="0" w:space="0" w:color="auto"/>
                        <w:left w:val="none" w:sz="0" w:space="0" w:color="auto"/>
                        <w:bottom w:val="none" w:sz="0" w:space="0" w:color="auto"/>
                        <w:right w:val="none" w:sz="0" w:space="0" w:color="auto"/>
                      </w:divBdr>
                    </w:div>
                    <w:div w:id="1345018233">
                      <w:marLeft w:val="0"/>
                      <w:marRight w:val="0"/>
                      <w:marTop w:val="0"/>
                      <w:marBottom w:val="0"/>
                      <w:divBdr>
                        <w:top w:val="none" w:sz="0" w:space="0" w:color="auto"/>
                        <w:left w:val="none" w:sz="0" w:space="0" w:color="auto"/>
                        <w:bottom w:val="none" w:sz="0" w:space="0" w:color="auto"/>
                        <w:right w:val="none" w:sz="0" w:space="0" w:color="auto"/>
                      </w:divBdr>
                    </w:div>
                    <w:div w:id="742407983">
                      <w:marLeft w:val="0"/>
                      <w:marRight w:val="0"/>
                      <w:marTop w:val="0"/>
                      <w:marBottom w:val="0"/>
                      <w:divBdr>
                        <w:top w:val="none" w:sz="0" w:space="0" w:color="auto"/>
                        <w:left w:val="none" w:sz="0" w:space="0" w:color="auto"/>
                        <w:bottom w:val="none" w:sz="0" w:space="0" w:color="auto"/>
                        <w:right w:val="none" w:sz="0" w:space="0" w:color="auto"/>
                      </w:divBdr>
                    </w:div>
                    <w:div w:id="67315507">
                      <w:marLeft w:val="0"/>
                      <w:marRight w:val="0"/>
                      <w:marTop w:val="0"/>
                      <w:marBottom w:val="0"/>
                      <w:divBdr>
                        <w:top w:val="none" w:sz="0" w:space="0" w:color="auto"/>
                        <w:left w:val="none" w:sz="0" w:space="0" w:color="auto"/>
                        <w:bottom w:val="none" w:sz="0" w:space="0" w:color="auto"/>
                        <w:right w:val="none" w:sz="0" w:space="0" w:color="auto"/>
                      </w:divBdr>
                    </w:div>
                    <w:div w:id="1963995586">
                      <w:marLeft w:val="0"/>
                      <w:marRight w:val="0"/>
                      <w:marTop w:val="0"/>
                      <w:marBottom w:val="0"/>
                      <w:divBdr>
                        <w:top w:val="none" w:sz="0" w:space="0" w:color="auto"/>
                        <w:left w:val="none" w:sz="0" w:space="0" w:color="auto"/>
                        <w:bottom w:val="none" w:sz="0" w:space="0" w:color="auto"/>
                        <w:right w:val="none" w:sz="0" w:space="0" w:color="auto"/>
                      </w:divBdr>
                    </w:div>
                    <w:div w:id="1821802254">
                      <w:marLeft w:val="0"/>
                      <w:marRight w:val="0"/>
                      <w:marTop w:val="0"/>
                      <w:marBottom w:val="0"/>
                      <w:divBdr>
                        <w:top w:val="none" w:sz="0" w:space="0" w:color="auto"/>
                        <w:left w:val="none" w:sz="0" w:space="0" w:color="auto"/>
                        <w:bottom w:val="none" w:sz="0" w:space="0" w:color="auto"/>
                        <w:right w:val="none" w:sz="0" w:space="0" w:color="auto"/>
                      </w:divBdr>
                    </w:div>
                    <w:div w:id="1553612372">
                      <w:marLeft w:val="0"/>
                      <w:marRight w:val="0"/>
                      <w:marTop w:val="0"/>
                      <w:marBottom w:val="0"/>
                      <w:divBdr>
                        <w:top w:val="none" w:sz="0" w:space="0" w:color="auto"/>
                        <w:left w:val="none" w:sz="0" w:space="0" w:color="auto"/>
                        <w:bottom w:val="none" w:sz="0" w:space="0" w:color="auto"/>
                        <w:right w:val="none" w:sz="0" w:space="0" w:color="auto"/>
                      </w:divBdr>
                    </w:div>
                    <w:div w:id="1161386025">
                      <w:marLeft w:val="0"/>
                      <w:marRight w:val="0"/>
                      <w:marTop w:val="0"/>
                      <w:marBottom w:val="0"/>
                      <w:divBdr>
                        <w:top w:val="none" w:sz="0" w:space="0" w:color="auto"/>
                        <w:left w:val="none" w:sz="0" w:space="0" w:color="auto"/>
                        <w:bottom w:val="none" w:sz="0" w:space="0" w:color="auto"/>
                        <w:right w:val="none" w:sz="0" w:space="0" w:color="auto"/>
                      </w:divBdr>
                    </w:div>
                    <w:div w:id="1038622639">
                      <w:marLeft w:val="0"/>
                      <w:marRight w:val="0"/>
                      <w:marTop w:val="0"/>
                      <w:marBottom w:val="0"/>
                      <w:divBdr>
                        <w:top w:val="none" w:sz="0" w:space="0" w:color="auto"/>
                        <w:left w:val="none" w:sz="0" w:space="0" w:color="auto"/>
                        <w:bottom w:val="none" w:sz="0" w:space="0" w:color="auto"/>
                        <w:right w:val="none" w:sz="0" w:space="0" w:color="auto"/>
                      </w:divBdr>
                    </w:div>
                    <w:div w:id="868182736">
                      <w:marLeft w:val="0"/>
                      <w:marRight w:val="0"/>
                      <w:marTop w:val="0"/>
                      <w:marBottom w:val="0"/>
                      <w:divBdr>
                        <w:top w:val="none" w:sz="0" w:space="0" w:color="auto"/>
                        <w:left w:val="none" w:sz="0" w:space="0" w:color="auto"/>
                        <w:bottom w:val="none" w:sz="0" w:space="0" w:color="auto"/>
                        <w:right w:val="none" w:sz="0" w:space="0" w:color="auto"/>
                      </w:divBdr>
                    </w:div>
                    <w:div w:id="1427457414">
                      <w:marLeft w:val="0"/>
                      <w:marRight w:val="0"/>
                      <w:marTop w:val="0"/>
                      <w:marBottom w:val="0"/>
                      <w:divBdr>
                        <w:top w:val="none" w:sz="0" w:space="0" w:color="auto"/>
                        <w:left w:val="none" w:sz="0" w:space="0" w:color="auto"/>
                        <w:bottom w:val="none" w:sz="0" w:space="0" w:color="auto"/>
                        <w:right w:val="none" w:sz="0" w:space="0" w:color="auto"/>
                      </w:divBdr>
                    </w:div>
                    <w:div w:id="1326283201">
                      <w:marLeft w:val="0"/>
                      <w:marRight w:val="0"/>
                      <w:marTop w:val="0"/>
                      <w:marBottom w:val="0"/>
                      <w:divBdr>
                        <w:top w:val="none" w:sz="0" w:space="0" w:color="auto"/>
                        <w:left w:val="none" w:sz="0" w:space="0" w:color="auto"/>
                        <w:bottom w:val="none" w:sz="0" w:space="0" w:color="auto"/>
                        <w:right w:val="none" w:sz="0" w:space="0" w:color="auto"/>
                      </w:divBdr>
                    </w:div>
                    <w:div w:id="209388506">
                      <w:marLeft w:val="0"/>
                      <w:marRight w:val="0"/>
                      <w:marTop w:val="0"/>
                      <w:marBottom w:val="0"/>
                      <w:divBdr>
                        <w:top w:val="none" w:sz="0" w:space="0" w:color="auto"/>
                        <w:left w:val="none" w:sz="0" w:space="0" w:color="auto"/>
                        <w:bottom w:val="none" w:sz="0" w:space="0" w:color="auto"/>
                        <w:right w:val="none" w:sz="0" w:space="0" w:color="auto"/>
                      </w:divBdr>
                    </w:div>
                    <w:div w:id="1178958806">
                      <w:marLeft w:val="0"/>
                      <w:marRight w:val="0"/>
                      <w:marTop w:val="0"/>
                      <w:marBottom w:val="0"/>
                      <w:divBdr>
                        <w:top w:val="none" w:sz="0" w:space="0" w:color="auto"/>
                        <w:left w:val="none" w:sz="0" w:space="0" w:color="auto"/>
                        <w:bottom w:val="none" w:sz="0" w:space="0" w:color="auto"/>
                        <w:right w:val="none" w:sz="0" w:space="0" w:color="auto"/>
                      </w:divBdr>
                    </w:div>
                    <w:div w:id="2051688973">
                      <w:marLeft w:val="0"/>
                      <w:marRight w:val="0"/>
                      <w:marTop w:val="0"/>
                      <w:marBottom w:val="0"/>
                      <w:divBdr>
                        <w:top w:val="none" w:sz="0" w:space="0" w:color="auto"/>
                        <w:left w:val="none" w:sz="0" w:space="0" w:color="auto"/>
                        <w:bottom w:val="none" w:sz="0" w:space="0" w:color="auto"/>
                        <w:right w:val="none" w:sz="0" w:space="0" w:color="auto"/>
                      </w:divBdr>
                    </w:div>
                    <w:div w:id="41709583">
                      <w:marLeft w:val="0"/>
                      <w:marRight w:val="0"/>
                      <w:marTop w:val="0"/>
                      <w:marBottom w:val="0"/>
                      <w:divBdr>
                        <w:top w:val="none" w:sz="0" w:space="0" w:color="auto"/>
                        <w:left w:val="none" w:sz="0" w:space="0" w:color="auto"/>
                        <w:bottom w:val="none" w:sz="0" w:space="0" w:color="auto"/>
                        <w:right w:val="none" w:sz="0" w:space="0" w:color="auto"/>
                      </w:divBdr>
                    </w:div>
                    <w:div w:id="386682391">
                      <w:marLeft w:val="0"/>
                      <w:marRight w:val="0"/>
                      <w:marTop w:val="0"/>
                      <w:marBottom w:val="0"/>
                      <w:divBdr>
                        <w:top w:val="none" w:sz="0" w:space="0" w:color="auto"/>
                        <w:left w:val="none" w:sz="0" w:space="0" w:color="auto"/>
                        <w:bottom w:val="none" w:sz="0" w:space="0" w:color="auto"/>
                        <w:right w:val="none" w:sz="0" w:space="0" w:color="auto"/>
                      </w:divBdr>
                    </w:div>
                    <w:div w:id="2008942473">
                      <w:marLeft w:val="0"/>
                      <w:marRight w:val="0"/>
                      <w:marTop w:val="0"/>
                      <w:marBottom w:val="0"/>
                      <w:divBdr>
                        <w:top w:val="none" w:sz="0" w:space="0" w:color="auto"/>
                        <w:left w:val="none" w:sz="0" w:space="0" w:color="auto"/>
                        <w:bottom w:val="none" w:sz="0" w:space="0" w:color="auto"/>
                        <w:right w:val="none" w:sz="0" w:space="0" w:color="auto"/>
                      </w:divBdr>
                    </w:div>
                    <w:div w:id="458425454">
                      <w:marLeft w:val="0"/>
                      <w:marRight w:val="0"/>
                      <w:marTop w:val="0"/>
                      <w:marBottom w:val="0"/>
                      <w:divBdr>
                        <w:top w:val="none" w:sz="0" w:space="0" w:color="auto"/>
                        <w:left w:val="none" w:sz="0" w:space="0" w:color="auto"/>
                        <w:bottom w:val="none" w:sz="0" w:space="0" w:color="auto"/>
                        <w:right w:val="none" w:sz="0" w:space="0" w:color="auto"/>
                      </w:divBdr>
                    </w:div>
                    <w:div w:id="1964068166">
                      <w:marLeft w:val="0"/>
                      <w:marRight w:val="0"/>
                      <w:marTop w:val="0"/>
                      <w:marBottom w:val="0"/>
                      <w:divBdr>
                        <w:top w:val="none" w:sz="0" w:space="0" w:color="auto"/>
                        <w:left w:val="none" w:sz="0" w:space="0" w:color="auto"/>
                        <w:bottom w:val="none" w:sz="0" w:space="0" w:color="auto"/>
                        <w:right w:val="none" w:sz="0" w:space="0" w:color="auto"/>
                      </w:divBdr>
                    </w:div>
                    <w:div w:id="349793631">
                      <w:marLeft w:val="0"/>
                      <w:marRight w:val="0"/>
                      <w:marTop w:val="0"/>
                      <w:marBottom w:val="0"/>
                      <w:divBdr>
                        <w:top w:val="none" w:sz="0" w:space="0" w:color="auto"/>
                        <w:left w:val="none" w:sz="0" w:space="0" w:color="auto"/>
                        <w:bottom w:val="none" w:sz="0" w:space="0" w:color="auto"/>
                        <w:right w:val="none" w:sz="0" w:space="0" w:color="auto"/>
                      </w:divBdr>
                    </w:div>
                    <w:div w:id="2131700056">
                      <w:marLeft w:val="0"/>
                      <w:marRight w:val="0"/>
                      <w:marTop w:val="0"/>
                      <w:marBottom w:val="0"/>
                      <w:divBdr>
                        <w:top w:val="none" w:sz="0" w:space="0" w:color="auto"/>
                        <w:left w:val="none" w:sz="0" w:space="0" w:color="auto"/>
                        <w:bottom w:val="none" w:sz="0" w:space="0" w:color="auto"/>
                        <w:right w:val="none" w:sz="0" w:space="0" w:color="auto"/>
                      </w:divBdr>
                    </w:div>
                    <w:div w:id="948467536">
                      <w:marLeft w:val="0"/>
                      <w:marRight w:val="0"/>
                      <w:marTop w:val="0"/>
                      <w:marBottom w:val="0"/>
                      <w:divBdr>
                        <w:top w:val="none" w:sz="0" w:space="0" w:color="auto"/>
                        <w:left w:val="none" w:sz="0" w:space="0" w:color="auto"/>
                        <w:bottom w:val="none" w:sz="0" w:space="0" w:color="auto"/>
                        <w:right w:val="none" w:sz="0" w:space="0" w:color="auto"/>
                      </w:divBdr>
                    </w:div>
                    <w:div w:id="1941911955">
                      <w:marLeft w:val="0"/>
                      <w:marRight w:val="0"/>
                      <w:marTop w:val="0"/>
                      <w:marBottom w:val="0"/>
                      <w:divBdr>
                        <w:top w:val="none" w:sz="0" w:space="0" w:color="auto"/>
                        <w:left w:val="none" w:sz="0" w:space="0" w:color="auto"/>
                        <w:bottom w:val="none" w:sz="0" w:space="0" w:color="auto"/>
                        <w:right w:val="none" w:sz="0" w:space="0" w:color="auto"/>
                      </w:divBdr>
                    </w:div>
                    <w:div w:id="1224368047">
                      <w:marLeft w:val="0"/>
                      <w:marRight w:val="0"/>
                      <w:marTop w:val="0"/>
                      <w:marBottom w:val="0"/>
                      <w:divBdr>
                        <w:top w:val="none" w:sz="0" w:space="0" w:color="auto"/>
                        <w:left w:val="none" w:sz="0" w:space="0" w:color="auto"/>
                        <w:bottom w:val="none" w:sz="0" w:space="0" w:color="auto"/>
                        <w:right w:val="none" w:sz="0" w:space="0" w:color="auto"/>
                      </w:divBdr>
                    </w:div>
                    <w:div w:id="1438062117">
                      <w:marLeft w:val="0"/>
                      <w:marRight w:val="0"/>
                      <w:marTop w:val="0"/>
                      <w:marBottom w:val="0"/>
                      <w:divBdr>
                        <w:top w:val="none" w:sz="0" w:space="0" w:color="auto"/>
                        <w:left w:val="none" w:sz="0" w:space="0" w:color="auto"/>
                        <w:bottom w:val="none" w:sz="0" w:space="0" w:color="auto"/>
                        <w:right w:val="none" w:sz="0" w:space="0" w:color="auto"/>
                      </w:divBdr>
                    </w:div>
                    <w:div w:id="497960083">
                      <w:marLeft w:val="0"/>
                      <w:marRight w:val="0"/>
                      <w:marTop w:val="0"/>
                      <w:marBottom w:val="0"/>
                      <w:divBdr>
                        <w:top w:val="none" w:sz="0" w:space="0" w:color="auto"/>
                        <w:left w:val="none" w:sz="0" w:space="0" w:color="auto"/>
                        <w:bottom w:val="none" w:sz="0" w:space="0" w:color="auto"/>
                        <w:right w:val="none" w:sz="0" w:space="0" w:color="auto"/>
                      </w:divBdr>
                    </w:div>
                    <w:div w:id="1546789740">
                      <w:marLeft w:val="0"/>
                      <w:marRight w:val="0"/>
                      <w:marTop w:val="0"/>
                      <w:marBottom w:val="0"/>
                      <w:divBdr>
                        <w:top w:val="none" w:sz="0" w:space="0" w:color="auto"/>
                        <w:left w:val="none" w:sz="0" w:space="0" w:color="auto"/>
                        <w:bottom w:val="none" w:sz="0" w:space="0" w:color="auto"/>
                        <w:right w:val="none" w:sz="0" w:space="0" w:color="auto"/>
                      </w:divBdr>
                    </w:div>
                    <w:div w:id="2034334910">
                      <w:marLeft w:val="0"/>
                      <w:marRight w:val="0"/>
                      <w:marTop w:val="0"/>
                      <w:marBottom w:val="0"/>
                      <w:divBdr>
                        <w:top w:val="none" w:sz="0" w:space="0" w:color="auto"/>
                        <w:left w:val="none" w:sz="0" w:space="0" w:color="auto"/>
                        <w:bottom w:val="none" w:sz="0" w:space="0" w:color="auto"/>
                        <w:right w:val="none" w:sz="0" w:space="0" w:color="auto"/>
                      </w:divBdr>
                    </w:div>
                    <w:div w:id="850532364">
                      <w:marLeft w:val="0"/>
                      <w:marRight w:val="0"/>
                      <w:marTop w:val="0"/>
                      <w:marBottom w:val="0"/>
                      <w:divBdr>
                        <w:top w:val="none" w:sz="0" w:space="0" w:color="auto"/>
                        <w:left w:val="none" w:sz="0" w:space="0" w:color="auto"/>
                        <w:bottom w:val="none" w:sz="0" w:space="0" w:color="auto"/>
                        <w:right w:val="none" w:sz="0" w:space="0" w:color="auto"/>
                      </w:divBdr>
                    </w:div>
                    <w:div w:id="328292280">
                      <w:marLeft w:val="0"/>
                      <w:marRight w:val="0"/>
                      <w:marTop w:val="0"/>
                      <w:marBottom w:val="0"/>
                      <w:divBdr>
                        <w:top w:val="none" w:sz="0" w:space="0" w:color="auto"/>
                        <w:left w:val="none" w:sz="0" w:space="0" w:color="auto"/>
                        <w:bottom w:val="none" w:sz="0" w:space="0" w:color="auto"/>
                        <w:right w:val="none" w:sz="0" w:space="0" w:color="auto"/>
                      </w:divBdr>
                    </w:div>
                    <w:div w:id="1217283121">
                      <w:marLeft w:val="0"/>
                      <w:marRight w:val="0"/>
                      <w:marTop w:val="0"/>
                      <w:marBottom w:val="0"/>
                      <w:divBdr>
                        <w:top w:val="none" w:sz="0" w:space="0" w:color="auto"/>
                        <w:left w:val="none" w:sz="0" w:space="0" w:color="auto"/>
                        <w:bottom w:val="none" w:sz="0" w:space="0" w:color="auto"/>
                        <w:right w:val="none" w:sz="0" w:space="0" w:color="auto"/>
                      </w:divBdr>
                    </w:div>
                    <w:div w:id="851333568">
                      <w:marLeft w:val="0"/>
                      <w:marRight w:val="0"/>
                      <w:marTop w:val="0"/>
                      <w:marBottom w:val="0"/>
                      <w:divBdr>
                        <w:top w:val="none" w:sz="0" w:space="0" w:color="auto"/>
                        <w:left w:val="none" w:sz="0" w:space="0" w:color="auto"/>
                        <w:bottom w:val="none" w:sz="0" w:space="0" w:color="auto"/>
                        <w:right w:val="none" w:sz="0" w:space="0" w:color="auto"/>
                      </w:divBdr>
                    </w:div>
                    <w:div w:id="1094714027">
                      <w:marLeft w:val="0"/>
                      <w:marRight w:val="0"/>
                      <w:marTop w:val="0"/>
                      <w:marBottom w:val="0"/>
                      <w:divBdr>
                        <w:top w:val="none" w:sz="0" w:space="0" w:color="auto"/>
                        <w:left w:val="none" w:sz="0" w:space="0" w:color="auto"/>
                        <w:bottom w:val="none" w:sz="0" w:space="0" w:color="auto"/>
                        <w:right w:val="none" w:sz="0" w:space="0" w:color="auto"/>
                      </w:divBdr>
                    </w:div>
                    <w:div w:id="1676032904">
                      <w:marLeft w:val="0"/>
                      <w:marRight w:val="0"/>
                      <w:marTop w:val="0"/>
                      <w:marBottom w:val="0"/>
                      <w:divBdr>
                        <w:top w:val="none" w:sz="0" w:space="0" w:color="auto"/>
                        <w:left w:val="none" w:sz="0" w:space="0" w:color="auto"/>
                        <w:bottom w:val="none" w:sz="0" w:space="0" w:color="auto"/>
                        <w:right w:val="none" w:sz="0" w:space="0" w:color="auto"/>
                      </w:divBdr>
                    </w:div>
                    <w:div w:id="1862621163">
                      <w:marLeft w:val="0"/>
                      <w:marRight w:val="0"/>
                      <w:marTop w:val="0"/>
                      <w:marBottom w:val="0"/>
                      <w:divBdr>
                        <w:top w:val="none" w:sz="0" w:space="0" w:color="auto"/>
                        <w:left w:val="none" w:sz="0" w:space="0" w:color="auto"/>
                        <w:bottom w:val="none" w:sz="0" w:space="0" w:color="auto"/>
                        <w:right w:val="none" w:sz="0" w:space="0" w:color="auto"/>
                      </w:divBdr>
                    </w:div>
                    <w:div w:id="2069523950">
                      <w:marLeft w:val="0"/>
                      <w:marRight w:val="0"/>
                      <w:marTop w:val="0"/>
                      <w:marBottom w:val="0"/>
                      <w:divBdr>
                        <w:top w:val="none" w:sz="0" w:space="0" w:color="auto"/>
                        <w:left w:val="none" w:sz="0" w:space="0" w:color="auto"/>
                        <w:bottom w:val="none" w:sz="0" w:space="0" w:color="auto"/>
                        <w:right w:val="none" w:sz="0" w:space="0" w:color="auto"/>
                      </w:divBdr>
                    </w:div>
                    <w:div w:id="1875579753">
                      <w:marLeft w:val="0"/>
                      <w:marRight w:val="0"/>
                      <w:marTop w:val="0"/>
                      <w:marBottom w:val="0"/>
                      <w:divBdr>
                        <w:top w:val="none" w:sz="0" w:space="0" w:color="auto"/>
                        <w:left w:val="none" w:sz="0" w:space="0" w:color="auto"/>
                        <w:bottom w:val="none" w:sz="0" w:space="0" w:color="auto"/>
                        <w:right w:val="none" w:sz="0" w:space="0" w:color="auto"/>
                      </w:divBdr>
                    </w:div>
                    <w:div w:id="540094447">
                      <w:marLeft w:val="0"/>
                      <w:marRight w:val="0"/>
                      <w:marTop w:val="0"/>
                      <w:marBottom w:val="0"/>
                      <w:divBdr>
                        <w:top w:val="none" w:sz="0" w:space="0" w:color="auto"/>
                        <w:left w:val="none" w:sz="0" w:space="0" w:color="auto"/>
                        <w:bottom w:val="none" w:sz="0" w:space="0" w:color="auto"/>
                        <w:right w:val="none" w:sz="0" w:space="0" w:color="auto"/>
                      </w:divBdr>
                    </w:div>
                    <w:div w:id="1919055960">
                      <w:marLeft w:val="0"/>
                      <w:marRight w:val="0"/>
                      <w:marTop w:val="0"/>
                      <w:marBottom w:val="0"/>
                      <w:divBdr>
                        <w:top w:val="none" w:sz="0" w:space="0" w:color="auto"/>
                        <w:left w:val="none" w:sz="0" w:space="0" w:color="auto"/>
                        <w:bottom w:val="none" w:sz="0" w:space="0" w:color="auto"/>
                        <w:right w:val="none" w:sz="0" w:space="0" w:color="auto"/>
                      </w:divBdr>
                    </w:div>
                    <w:div w:id="1693648027">
                      <w:marLeft w:val="0"/>
                      <w:marRight w:val="0"/>
                      <w:marTop w:val="0"/>
                      <w:marBottom w:val="0"/>
                      <w:divBdr>
                        <w:top w:val="none" w:sz="0" w:space="0" w:color="auto"/>
                        <w:left w:val="none" w:sz="0" w:space="0" w:color="auto"/>
                        <w:bottom w:val="none" w:sz="0" w:space="0" w:color="auto"/>
                        <w:right w:val="none" w:sz="0" w:space="0" w:color="auto"/>
                      </w:divBdr>
                    </w:div>
                    <w:div w:id="924654079">
                      <w:marLeft w:val="0"/>
                      <w:marRight w:val="0"/>
                      <w:marTop w:val="0"/>
                      <w:marBottom w:val="0"/>
                      <w:divBdr>
                        <w:top w:val="none" w:sz="0" w:space="0" w:color="auto"/>
                        <w:left w:val="none" w:sz="0" w:space="0" w:color="auto"/>
                        <w:bottom w:val="none" w:sz="0" w:space="0" w:color="auto"/>
                        <w:right w:val="none" w:sz="0" w:space="0" w:color="auto"/>
                      </w:divBdr>
                    </w:div>
                    <w:div w:id="769854471">
                      <w:marLeft w:val="0"/>
                      <w:marRight w:val="0"/>
                      <w:marTop w:val="0"/>
                      <w:marBottom w:val="0"/>
                      <w:divBdr>
                        <w:top w:val="none" w:sz="0" w:space="0" w:color="auto"/>
                        <w:left w:val="none" w:sz="0" w:space="0" w:color="auto"/>
                        <w:bottom w:val="none" w:sz="0" w:space="0" w:color="auto"/>
                        <w:right w:val="none" w:sz="0" w:space="0" w:color="auto"/>
                      </w:divBdr>
                    </w:div>
                    <w:div w:id="1945457006">
                      <w:marLeft w:val="0"/>
                      <w:marRight w:val="0"/>
                      <w:marTop w:val="0"/>
                      <w:marBottom w:val="0"/>
                      <w:divBdr>
                        <w:top w:val="none" w:sz="0" w:space="0" w:color="auto"/>
                        <w:left w:val="none" w:sz="0" w:space="0" w:color="auto"/>
                        <w:bottom w:val="none" w:sz="0" w:space="0" w:color="auto"/>
                        <w:right w:val="none" w:sz="0" w:space="0" w:color="auto"/>
                      </w:divBdr>
                    </w:div>
                    <w:div w:id="299460306">
                      <w:marLeft w:val="0"/>
                      <w:marRight w:val="0"/>
                      <w:marTop w:val="0"/>
                      <w:marBottom w:val="0"/>
                      <w:divBdr>
                        <w:top w:val="none" w:sz="0" w:space="0" w:color="auto"/>
                        <w:left w:val="none" w:sz="0" w:space="0" w:color="auto"/>
                        <w:bottom w:val="none" w:sz="0" w:space="0" w:color="auto"/>
                        <w:right w:val="none" w:sz="0" w:space="0" w:color="auto"/>
                      </w:divBdr>
                    </w:div>
                    <w:div w:id="1022976786">
                      <w:marLeft w:val="0"/>
                      <w:marRight w:val="0"/>
                      <w:marTop w:val="0"/>
                      <w:marBottom w:val="0"/>
                      <w:divBdr>
                        <w:top w:val="none" w:sz="0" w:space="0" w:color="auto"/>
                        <w:left w:val="none" w:sz="0" w:space="0" w:color="auto"/>
                        <w:bottom w:val="none" w:sz="0" w:space="0" w:color="auto"/>
                        <w:right w:val="none" w:sz="0" w:space="0" w:color="auto"/>
                      </w:divBdr>
                    </w:div>
                    <w:div w:id="182600086">
                      <w:marLeft w:val="0"/>
                      <w:marRight w:val="0"/>
                      <w:marTop w:val="0"/>
                      <w:marBottom w:val="0"/>
                      <w:divBdr>
                        <w:top w:val="none" w:sz="0" w:space="0" w:color="auto"/>
                        <w:left w:val="none" w:sz="0" w:space="0" w:color="auto"/>
                        <w:bottom w:val="none" w:sz="0" w:space="0" w:color="auto"/>
                        <w:right w:val="none" w:sz="0" w:space="0" w:color="auto"/>
                      </w:divBdr>
                    </w:div>
                    <w:div w:id="875040692">
                      <w:marLeft w:val="0"/>
                      <w:marRight w:val="0"/>
                      <w:marTop w:val="0"/>
                      <w:marBottom w:val="0"/>
                      <w:divBdr>
                        <w:top w:val="none" w:sz="0" w:space="0" w:color="auto"/>
                        <w:left w:val="none" w:sz="0" w:space="0" w:color="auto"/>
                        <w:bottom w:val="none" w:sz="0" w:space="0" w:color="auto"/>
                        <w:right w:val="none" w:sz="0" w:space="0" w:color="auto"/>
                      </w:divBdr>
                    </w:div>
                    <w:div w:id="2006200638">
                      <w:marLeft w:val="0"/>
                      <w:marRight w:val="0"/>
                      <w:marTop w:val="0"/>
                      <w:marBottom w:val="0"/>
                      <w:divBdr>
                        <w:top w:val="none" w:sz="0" w:space="0" w:color="auto"/>
                        <w:left w:val="none" w:sz="0" w:space="0" w:color="auto"/>
                        <w:bottom w:val="none" w:sz="0" w:space="0" w:color="auto"/>
                        <w:right w:val="none" w:sz="0" w:space="0" w:color="auto"/>
                      </w:divBdr>
                    </w:div>
                    <w:div w:id="594367936">
                      <w:marLeft w:val="0"/>
                      <w:marRight w:val="0"/>
                      <w:marTop w:val="0"/>
                      <w:marBottom w:val="0"/>
                      <w:divBdr>
                        <w:top w:val="none" w:sz="0" w:space="0" w:color="auto"/>
                        <w:left w:val="none" w:sz="0" w:space="0" w:color="auto"/>
                        <w:bottom w:val="none" w:sz="0" w:space="0" w:color="auto"/>
                        <w:right w:val="none" w:sz="0" w:space="0" w:color="auto"/>
                      </w:divBdr>
                    </w:div>
                    <w:div w:id="1206288336">
                      <w:marLeft w:val="0"/>
                      <w:marRight w:val="0"/>
                      <w:marTop w:val="0"/>
                      <w:marBottom w:val="0"/>
                      <w:divBdr>
                        <w:top w:val="none" w:sz="0" w:space="0" w:color="auto"/>
                        <w:left w:val="none" w:sz="0" w:space="0" w:color="auto"/>
                        <w:bottom w:val="none" w:sz="0" w:space="0" w:color="auto"/>
                        <w:right w:val="none" w:sz="0" w:space="0" w:color="auto"/>
                      </w:divBdr>
                    </w:div>
                    <w:div w:id="1881357005">
                      <w:marLeft w:val="0"/>
                      <w:marRight w:val="0"/>
                      <w:marTop w:val="0"/>
                      <w:marBottom w:val="0"/>
                      <w:divBdr>
                        <w:top w:val="none" w:sz="0" w:space="0" w:color="auto"/>
                        <w:left w:val="none" w:sz="0" w:space="0" w:color="auto"/>
                        <w:bottom w:val="none" w:sz="0" w:space="0" w:color="auto"/>
                        <w:right w:val="none" w:sz="0" w:space="0" w:color="auto"/>
                      </w:divBdr>
                    </w:div>
                    <w:div w:id="1780561124">
                      <w:marLeft w:val="0"/>
                      <w:marRight w:val="0"/>
                      <w:marTop w:val="0"/>
                      <w:marBottom w:val="0"/>
                      <w:divBdr>
                        <w:top w:val="none" w:sz="0" w:space="0" w:color="auto"/>
                        <w:left w:val="none" w:sz="0" w:space="0" w:color="auto"/>
                        <w:bottom w:val="none" w:sz="0" w:space="0" w:color="auto"/>
                        <w:right w:val="none" w:sz="0" w:space="0" w:color="auto"/>
                      </w:divBdr>
                    </w:div>
                    <w:div w:id="356007433">
                      <w:marLeft w:val="0"/>
                      <w:marRight w:val="0"/>
                      <w:marTop w:val="0"/>
                      <w:marBottom w:val="0"/>
                      <w:divBdr>
                        <w:top w:val="none" w:sz="0" w:space="0" w:color="auto"/>
                        <w:left w:val="none" w:sz="0" w:space="0" w:color="auto"/>
                        <w:bottom w:val="none" w:sz="0" w:space="0" w:color="auto"/>
                        <w:right w:val="none" w:sz="0" w:space="0" w:color="auto"/>
                      </w:divBdr>
                    </w:div>
                    <w:div w:id="351424127">
                      <w:marLeft w:val="0"/>
                      <w:marRight w:val="0"/>
                      <w:marTop w:val="0"/>
                      <w:marBottom w:val="0"/>
                      <w:divBdr>
                        <w:top w:val="none" w:sz="0" w:space="0" w:color="auto"/>
                        <w:left w:val="none" w:sz="0" w:space="0" w:color="auto"/>
                        <w:bottom w:val="none" w:sz="0" w:space="0" w:color="auto"/>
                        <w:right w:val="none" w:sz="0" w:space="0" w:color="auto"/>
                      </w:divBdr>
                    </w:div>
                    <w:div w:id="1963878213">
                      <w:marLeft w:val="0"/>
                      <w:marRight w:val="0"/>
                      <w:marTop w:val="0"/>
                      <w:marBottom w:val="0"/>
                      <w:divBdr>
                        <w:top w:val="none" w:sz="0" w:space="0" w:color="auto"/>
                        <w:left w:val="none" w:sz="0" w:space="0" w:color="auto"/>
                        <w:bottom w:val="none" w:sz="0" w:space="0" w:color="auto"/>
                        <w:right w:val="none" w:sz="0" w:space="0" w:color="auto"/>
                      </w:divBdr>
                    </w:div>
                    <w:div w:id="1617171906">
                      <w:marLeft w:val="0"/>
                      <w:marRight w:val="0"/>
                      <w:marTop w:val="0"/>
                      <w:marBottom w:val="0"/>
                      <w:divBdr>
                        <w:top w:val="none" w:sz="0" w:space="0" w:color="auto"/>
                        <w:left w:val="none" w:sz="0" w:space="0" w:color="auto"/>
                        <w:bottom w:val="none" w:sz="0" w:space="0" w:color="auto"/>
                        <w:right w:val="none" w:sz="0" w:space="0" w:color="auto"/>
                      </w:divBdr>
                    </w:div>
                    <w:div w:id="1389497469">
                      <w:marLeft w:val="0"/>
                      <w:marRight w:val="0"/>
                      <w:marTop w:val="0"/>
                      <w:marBottom w:val="0"/>
                      <w:divBdr>
                        <w:top w:val="none" w:sz="0" w:space="0" w:color="auto"/>
                        <w:left w:val="none" w:sz="0" w:space="0" w:color="auto"/>
                        <w:bottom w:val="none" w:sz="0" w:space="0" w:color="auto"/>
                        <w:right w:val="none" w:sz="0" w:space="0" w:color="auto"/>
                      </w:divBdr>
                    </w:div>
                    <w:div w:id="603809570">
                      <w:marLeft w:val="0"/>
                      <w:marRight w:val="0"/>
                      <w:marTop w:val="0"/>
                      <w:marBottom w:val="0"/>
                      <w:divBdr>
                        <w:top w:val="none" w:sz="0" w:space="0" w:color="auto"/>
                        <w:left w:val="none" w:sz="0" w:space="0" w:color="auto"/>
                        <w:bottom w:val="none" w:sz="0" w:space="0" w:color="auto"/>
                        <w:right w:val="none" w:sz="0" w:space="0" w:color="auto"/>
                      </w:divBdr>
                    </w:div>
                    <w:div w:id="660084731">
                      <w:marLeft w:val="0"/>
                      <w:marRight w:val="0"/>
                      <w:marTop w:val="0"/>
                      <w:marBottom w:val="0"/>
                      <w:divBdr>
                        <w:top w:val="none" w:sz="0" w:space="0" w:color="auto"/>
                        <w:left w:val="none" w:sz="0" w:space="0" w:color="auto"/>
                        <w:bottom w:val="none" w:sz="0" w:space="0" w:color="auto"/>
                        <w:right w:val="none" w:sz="0" w:space="0" w:color="auto"/>
                      </w:divBdr>
                    </w:div>
                    <w:div w:id="965426826">
                      <w:marLeft w:val="0"/>
                      <w:marRight w:val="0"/>
                      <w:marTop w:val="0"/>
                      <w:marBottom w:val="0"/>
                      <w:divBdr>
                        <w:top w:val="none" w:sz="0" w:space="0" w:color="auto"/>
                        <w:left w:val="none" w:sz="0" w:space="0" w:color="auto"/>
                        <w:bottom w:val="none" w:sz="0" w:space="0" w:color="auto"/>
                        <w:right w:val="none" w:sz="0" w:space="0" w:color="auto"/>
                      </w:divBdr>
                    </w:div>
                    <w:div w:id="1204253627">
                      <w:marLeft w:val="0"/>
                      <w:marRight w:val="0"/>
                      <w:marTop w:val="0"/>
                      <w:marBottom w:val="0"/>
                      <w:divBdr>
                        <w:top w:val="none" w:sz="0" w:space="0" w:color="auto"/>
                        <w:left w:val="none" w:sz="0" w:space="0" w:color="auto"/>
                        <w:bottom w:val="none" w:sz="0" w:space="0" w:color="auto"/>
                        <w:right w:val="none" w:sz="0" w:space="0" w:color="auto"/>
                      </w:divBdr>
                    </w:div>
                    <w:div w:id="1698239083">
                      <w:marLeft w:val="0"/>
                      <w:marRight w:val="0"/>
                      <w:marTop w:val="0"/>
                      <w:marBottom w:val="0"/>
                      <w:divBdr>
                        <w:top w:val="none" w:sz="0" w:space="0" w:color="auto"/>
                        <w:left w:val="none" w:sz="0" w:space="0" w:color="auto"/>
                        <w:bottom w:val="none" w:sz="0" w:space="0" w:color="auto"/>
                        <w:right w:val="none" w:sz="0" w:space="0" w:color="auto"/>
                      </w:divBdr>
                    </w:div>
                    <w:div w:id="421420011">
                      <w:marLeft w:val="0"/>
                      <w:marRight w:val="0"/>
                      <w:marTop w:val="0"/>
                      <w:marBottom w:val="0"/>
                      <w:divBdr>
                        <w:top w:val="none" w:sz="0" w:space="0" w:color="auto"/>
                        <w:left w:val="none" w:sz="0" w:space="0" w:color="auto"/>
                        <w:bottom w:val="none" w:sz="0" w:space="0" w:color="auto"/>
                        <w:right w:val="none" w:sz="0" w:space="0" w:color="auto"/>
                      </w:divBdr>
                    </w:div>
                    <w:div w:id="2030640827">
                      <w:marLeft w:val="0"/>
                      <w:marRight w:val="0"/>
                      <w:marTop w:val="0"/>
                      <w:marBottom w:val="0"/>
                      <w:divBdr>
                        <w:top w:val="none" w:sz="0" w:space="0" w:color="auto"/>
                        <w:left w:val="none" w:sz="0" w:space="0" w:color="auto"/>
                        <w:bottom w:val="none" w:sz="0" w:space="0" w:color="auto"/>
                        <w:right w:val="none" w:sz="0" w:space="0" w:color="auto"/>
                      </w:divBdr>
                    </w:div>
                    <w:div w:id="2067147000">
                      <w:marLeft w:val="0"/>
                      <w:marRight w:val="0"/>
                      <w:marTop w:val="0"/>
                      <w:marBottom w:val="0"/>
                      <w:divBdr>
                        <w:top w:val="none" w:sz="0" w:space="0" w:color="auto"/>
                        <w:left w:val="none" w:sz="0" w:space="0" w:color="auto"/>
                        <w:bottom w:val="none" w:sz="0" w:space="0" w:color="auto"/>
                        <w:right w:val="none" w:sz="0" w:space="0" w:color="auto"/>
                      </w:divBdr>
                    </w:div>
                    <w:div w:id="1490437668">
                      <w:marLeft w:val="0"/>
                      <w:marRight w:val="0"/>
                      <w:marTop w:val="0"/>
                      <w:marBottom w:val="0"/>
                      <w:divBdr>
                        <w:top w:val="none" w:sz="0" w:space="0" w:color="auto"/>
                        <w:left w:val="none" w:sz="0" w:space="0" w:color="auto"/>
                        <w:bottom w:val="none" w:sz="0" w:space="0" w:color="auto"/>
                        <w:right w:val="none" w:sz="0" w:space="0" w:color="auto"/>
                      </w:divBdr>
                    </w:div>
                    <w:div w:id="1561400391">
                      <w:marLeft w:val="0"/>
                      <w:marRight w:val="0"/>
                      <w:marTop w:val="0"/>
                      <w:marBottom w:val="0"/>
                      <w:divBdr>
                        <w:top w:val="none" w:sz="0" w:space="0" w:color="auto"/>
                        <w:left w:val="none" w:sz="0" w:space="0" w:color="auto"/>
                        <w:bottom w:val="none" w:sz="0" w:space="0" w:color="auto"/>
                        <w:right w:val="none" w:sz="0" w:space="0" w:color="auto"/>
                      </w:divBdr>
                    </w:div>
                    <w:div w:id="1420560630">
                      <w:marLeft w:val="0"/>
                      <w:marRight w:val="0"/>
                      <w:marTop w:val="0"/>
                      <w:marBottom w:val="0"/>
                      <w:divBdr>
                        <w:top w:val="none" w:sz="0" w:space="0" w:color="auto"/>
                        <w:left w:val="none" w:sz="0" w:space="0" w:color="auto"/>
                        <w:bottom w:val="none" w:sz="0" w:space="0" w:color="auto"/>
                        <w:right w:val="none" w:sz="0" w:space="0" w:color="auto"/>
                      </w:divBdr>
                    </w:div>
                    <w:div w:id="1187713074">
                      <w:marLeft w:val="0"/>
                      <w:marRight w:val="0"/>
                      <w:marTop w:val="0"/>
                      <w:marBottom w:val="0"/>
                      <w:divBdr>
                        <w:top w:val="none" w:sz="0" w:space="0" w:color="auto"/>
                        <w:left w:val="none" w:sz="0" w:space="0" w:color="auto"/>
                        <w:bottom w:val="none" w:sz="0" w:space="0" w:color="auto"/>
                        <w:right w:val="none" w:sz="0" w:space="0" w:color="auto"/>
                      </w:divBdr>
                    </w:div>
                    <w:div w:id="1465581778">
                      <w:marLeft w:val="0"/>
                      <w:marRight w:val="0"/>
                      <w:marTop w:val="0"/>
                      <w:marBottom w:val="0"/>
                      <w:divBdr>
                        <w:top w:val="none" w:sz="0" w:space="0" w:color="auto"/>
                        <w:left w:val="none" w:sz="0" w:space="0" w:color="auto"/>
                        <w:bottom w:val="none" w:sz="0" w:space="0" w:color="auto"/>
                        <w:right w:val="none" w:sz="0" w:space="0" w:color="auto"/>
                      </w:divBdr>
                    </w:div>
                    <w:div w:id="2119136451">
                      <w:marLeft w:val="0"/>
                      <w:marRight w:val="0"/>
                      <w:marTop w:val="0"/>
                      <w:marBottom w:val="0"/>
                      <w:divBdr>
                        <w:top w:val="none" w:sz="0" w:space="0" w:color="auto"/>
                        <w:left w:val="none" w:sz="0" w:space="0" w:color="auto"/>
                        <w:bottom w:val="none" w:sz="0" w:space="0" w:color="auto"/>
                        <w:right w:val="none" w:sz="0" w:space="0" w:color="auto"/>
                      </w:divBdr>
                    </w:div>
                    <w:div w:id="347677540">
                      <w:marLeft w:val="0"/>
                      <w:marRight w:val="0"/>
                      <w:marTop w:val="0"/>
                      <w:marBottom w:val="0"/>
                      <w:divBdr>
                        <w:top w:val="none" w:sz="0" w:space="0" w:color="auto"/>
                        <w:left w:val="none" w:sz="0" w:space="0" w:color="auto"/>
                        <w:bottom w:val="none" w:sz="0" w:space="0" w:color="auto"/>
                        <w:right w:val="none" w:sz="0" w:space="0" w:color="auto"/>
                      </w:divBdr>
                    </w:div>
                    <w:div w:id="1341203315">
                      <w:marLeft w:val="0"/>
                      <w:marRight w:val="0"/>
                      <w:marTop w:val="0"/>
                      <w:marBottom w:val="0"/>
                      <w:divBdr>
                        <w:top w:val="none" w:sz="0" w:space="0" w:color="auto"/>
                        <w:left w:val="none" w:sz="0" w:space="0" w:color="auto"/>
                        <w:bottom w:val="none" w:sz="0" w:space="0" w:color="auto"/>
                        <w:right w:val="none" w:sz="0" w:space="0" w:color="auto"/>
                      </w:divBdr>
                    </w:div>
                    <w:div w:id="1946451373">
                      <w:marLeft w:val="0"/>
                      <w:marRight w:val="0"/>
                      <w:marTop w:val="0"/>
                      <w:marBottom w:val="0"/>
                      <w:divBdr>
                        <w:top w:val="none" w:sz="0" w:space="0" w:color="auto"/>
                        <w:left w:val="none" w:sz="0" w:space="0" w:color="auto"/>
                        <w:bottom w:val="none" w:sz="0" w:space="0" w:color="auto"/>
                        <w:right w:val="none" w:sz="0" w:space="0" w:color="auto"/>
                      </w:divBdr>
                    </w:div>
                    <w:div w:id="192304695">
                      <w:marLeft w:val="0"/>
                      <w:marRight w:val="0"/>
                      <w:marTop w:val="0"/>
                      <w:marBottom w:val="0"/>
                      <w:divBdr>
                        <w:top w:val="none" w:sz="0" w:space="0" w:color="auto"/>
                        <w:left w:val="none" w:sz="0" w:space="0" w:color="auto"/>
                        <w:bottom w:val="none" w:sz="0" w:space="0" w:color="auto"/>
                        <w:right w:val="none" w:sz="0" w:space="0" w:color="auto"/>
                      </w:divBdr>
                    </w:div>
                    <w:div w:id="545215102">
                      <w:marLeft w:val="0"/>
                      <w:marRight w:val="0"/>
                      <w:marTop w:val="0"/>
                      <w:marBottom w:val="0"/>
                      <w:divBdr>
                        <w:top w:val="none" w:sz="0" w:space="0" w:color="auto"/>
                        <w:left w:val="none" w:sz="0" w:space="0" w:color="auto"/>
                        <w:bottom w:val="none" w:sz="0" w:space="0" w:color="auto"/>
                        <w:right w:val="none" w:sz="0" w:space="0" w:color="auto"/>
                      </w:divBdr>
                    </w:div>
                    <w:div w:id="1164130996">
                      <w:marLeft w:val="0"/>
                      <w:marRight w:val="0"/>
                      <w:marTop w:val="0"/>
                      <w:marBottom w:val="0"/>
                      <w:divBdr>
                        <w:top w:val="none" w:sz="0" w:space="0" w:color="auto"/>
                        <w:left w:val="none" w:sz="0" w:space="0" w:color="auto"/>
                        <w:bottom w:val="none" w:sz="0" w:space="0" w:color="auto"/>
                        <w:right w:val="none" w:sz="0" w:space="0" w:color="auto"/>
                      </w:divBdr>
                    </w:div>
                    <w:div w:id="711656505">
                      <w:marLeft w:val="0"/>
                      <w:marRight w:val="0"/>
                      <w:marTop w:val="0"/>
                      <w:marBottom w:val="0"/>
                      <w:divBdr>
                        <w:top w:val="none" w:sz="0" w:space="0" w:color="auto"/>
                        <w:left w:val="none" w:sz="0" w:space="0" w:color="auto"/>
                        <w:bottom w:val="none" w:sz="0" w:space="0" w:color="auto"/>
                        <w:right w:val="none" w:sz="0" w:space="0" w:color="auto"/>
                      </w:divBdr>
                    </w:div>
                    <w:div w:id="310722356">
                      <w:marLeft w:val="0"/>
                      <w:marRight w:val="0"/>
                      <w:marTop w:val="0"/>
                      <w:marBottom w:val="0"/>
                      <w:divBdr>
                        <w:top w:val="none" w:sz="0" w:space="0" w:color="auto"/>
                        <w:left w:val="none" w:sz="0" w:space="0" w:color="auto"/>
                        <w:bottom w:val="none" w:sz="0" w:space="0" w:color="auto"/>
                        <w:right w:val="none" w:sz="0" w:space="0" w:color="auto"/>
                      </w:divBdr>
                    </w:div>
                    <w:div w:id="1407074383">
                      <w:marLeft w:val="0"/>
                      <w:marRight w:val="0"/>
                      <w:marTop w:val="0"/>
                      <w:marBottom w:val="0"/>
                      <w:divBdr>
                        <w:top w:val="none" w:sz="0" w:space="0" w:color="auto"/>
                        <w:left w:val="none" w:sz="0" w:space="0" w:color="auto"/>
                        <w:bottom w:val="none" w:sz="0" w:space="0" w:color="auto"/>
                        <w:right w:val="none" w:sz="0" w:space="0" w:color="auto"/>
                      </w:divBdr>
                    </w:div>
                    <w:div w:id="536742021">
                      <w:marLeft w:val="0"/>
                      <w:marRight w:val="0"/>
                      <w:marTop w:val="0"/>
                      <w:marBottom w:val="0"/>
                      <w:divBdr>
                        <w:top w:val="none" w:sz="0" w:space="0" w:color="auto"/>
                        <w:left w:val="none" w:sz="0" w:space="0" w:color="auto"/>
                        <w:bottom w:val="none" w:sz="0" w:space="0" w:color="auto"/>
                        <w:right w:val="none" w:sz="0" w:space="0" w:color="auto"/>
                      </w:divBdr>
                    </w:div>
                    <w:div w:id="1698583870">
                      <w:marLeft w:val="0"/>
                      <w:marRight w:val="0"/>
                      <w:marTop w:val="0"/>
                      <w:marBottom w:val="0"/>
                      <w:divBdr>
                        <w:top w:val="none" w:sz="0" w:space="0" w:color="auto"/>
                        <w:left w:val="none" w:sz="0" w:space="0" w:color="auto"/>
                        <w:bottom w:val="none" w:sz="0" w:space="0" w:color="auto"/>
                        <w:right w:val="none" w:sz="0" w:space="0" w:color="auto"/>
                      </w:divBdr>
                    </w:div>
                    <w:div w:id="1124663354">
                      <w:marLeft w:val="0"/>
                      <w:marRight w:val="0"/>
                      <w:marTop w:val="0"/>
                      <w:marBottom w:val="0"/>
                      <w:divBdr>
                        <w:top w:val="none" w:sz="0" w:space="0" w:color="auto"/>
                        <w:left w:val="none" w:sz="0" w:space="0" w:color="auto"/>
                        <w:bottom w:val="none" w:sz="0" w:space="0" w:color="auto"/>
                        <w:right w:val="none" w:sz="0" w:space="0" w:color="auto"/>
                      </w:divBdr>
                    </w:div>
                    <w:div w:id="864758240">
                      <w:marLeft w:val="0"/>
                      <w:marRight w:val="0"/>
                      <w:marTop w:val="0"/>
                      <w:marBottom w:val="0"/>
                      <w:divBdr>
                        <w:top w:val="none" w:sz="0" w:space="0" w:color="auto"/>
                        <w:left w:val="none" w:sz="0" w:space="0" w:color="auto"/>
                        <w:bottom w:val="none" w:sz="0" w:space="0" w:color="auto"/>
                        <w:right w:val="none" w:sz="0" w:space="0" w:color="auto"/>
                      </w:divBdr>
                    </w:div>
                    <w:div w:id="2047946395">
                      <w:marLeft w:val="0"/>
                      <w:marRight w:val="0"/>
                      <w:marTop w:val="0"/>
                      <w:marBottom w:val="0"/>
                      <w:divBdr>
                        <w:top w:val="none" w:sz="0" w:space="0" w:color="auto"/>
                        <w:left w:val="none" w:sz="0" w:space="0" w:color="auto"/>
                        <w:bottom w:val="none" w:sz="0" w:space="0" w:color="auto"/>
                        <w:right w:val="none" w:sz="0" w:space="0" w:color="auto"/>
                      </w:divBdr>
                    </w:div>
                    <w:div w:id="20408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70665">
          <w:marLeft w:val="0"/>
          <w:marRight w:val="0"/>
          <w:marTop w:val="0"/>
          <w:marBottom w:val="0"/>
          <w:divBdr>
            <w:top w:val="none" w:sz="0" w:space="0" w:color="auto"/>
            <w:left w:val="none" w:sz="0" w:space="0" w:color="auto"/>
            <w:bottom w:val="none" w:sz="0" w:space="0" w:color="auto"/>
            <w:right w:val="none" w:sz="0" w:space="0" w:color="auto"/>
          </w:divBdr>
          <w:divsChild>
            <w:div w:id="944077343">
              <w:marLeft w:val="0"/>
              <w:marRight w:val="0"/>
              <w:marTop w:val="0"/>
              <w:marBottom w:val="0"/>
              <w:divBdr>
                <w:top w:val="none" w:sz="0" w:space="0" w:color="auto"/>
                <w:left w:val="none" w:sz="0" w:space="0" w:color="auto"/>
                <w:bottom w:val="none" w:sz="0" w:space="0" w:color="auto"/>
                <w:right w:val="none" w:sz="0" w:space="0" w:color="auto"/>
              </w:divBdr>
              <w:divsChild>
                <w:div w:id="1028876320">
                  <w:marLeft w:val="0"/>
                  <w:marRight w:val="0"/>
                  <w:marTop w:val="0"/>
                  <w:marBottom w:val="0"/>
                  <w:divBdr>
                    <w:top w:val="none" w:sz="0" w:space="0" w:color="auto"/>
                    <w:left w:val="none" w:sz="0" w:space="0" w:color="auto"/>
                    <w:bottom w:val="none" w:sz="0" w:space="0" w:color="auto"/>
                    <w:right w:val="none" w:sz="0" w:space="0" w:color="auto"/>
                  </w:divBdr>
                  <w:divsChild>
                    <w:div w:id="1428042471">
                      <w:marLeft w:val="0"/>
                      <w:marRight w:val="0"/>
                      <w:marTop w:val="0"/>
                      <w:marBottom w:val="0"/>
                      <w:divBdr>
                        <w:top w:val="none" w:sz="0" w:space="0" w:color="auto"/>
                        <w:left w:val="none" w:sz="0" w:space="0" w:color="auto"/>
                        <w:bottom w:val="none" w:sz="0" w:space="0" w:color="auto"/>
                        <w:right w:val="none" w:sz="0" w:space="0" w:color="auto"/>
                      </w:divBdr>
                    </w:div>
                    <w:div w:id="1823541559">
                      <w:marLeft w:val="0"/>
                      <w:marRight w:val="0"/>
                      <w:marTop w:val="0"/>
                      <w:marBottom w:val="0"/>
                      <w:divBdr>
                        <w:top w:val="none" w:sz="0" w:space="0" w:color="auto"/>
                        <w:left w:val="none" w:sz="0" w:space="0" w:color="auto"/>
                        <w:bottom w:val="none" w:sz="0" w:space="0" w:color="auto"/>
                        <w:right w:val="none" w:sz="0" w:space="0" w:color="auto"/>
                      </w:divBdr>
                    </w:div>
                    <w:div w:id="431166859">
                      <w:marLeft w:val="0"/>
                      <w:marRight w:val="0"/>
                      <w:marTop w:val="0"/>
                      <w:marBottom w:val="0"/>
                      <w:divBdr>
                        <w:top w:val="none" w:sz="0" w:space="0" w:color="auto"/>
                        <w:left w:val="none" w:sz="0" w:space="0" w:color="auto"/>
                        <w:bottom w:val="none" w:sz="0" w:space="0" w:color="auto"/>
                        <w:right w:val="none" w:sz="0" w:space="0" w:color="auto"/>
                      </w:divBdr>
                    </w:div>
                    <w:div w:id="220290433">
                      <w:marLeft w:val="0"/>
                      <w:marRight w:val="0"/>
                      <w:marTop w:val="0"/>
                      <w:marBottom w:val="0"/>
                      <w:divBdr>
                        <w:top w:val="none" w:sz="0" w:space="0" w:color="auto"/>
                        <w:left w:val="none" w:sz="0" w:space="0" w:color="auto"/>
                        <w:bottom w:val="none" w:sz="0" w:space="0" w:color="auto"/>
                        <w:right w:val="none" w:sz="0" w:space="0" w:color="auto"/>
                      </w:divBdr>
                    </w:div>
                    <w:div w:id="1317757193">
                      <w:marLeft w:val="0"/>
                      <w:marRight w:val="0"/>
                      <w:marTop w:val="0"/>
                      <w:marBottom w:val="0"/>
                      <w:divBdr>
                        <w:top w:val="none" w:sz="0" w:space="0" w:color="auto"/>
                        <w:left w:val="none" w:sz="0" w:space="0" w:color="auto"/>
                        <w:bottom w:val="none" w:sz="0" w:space="0" w:color="auto"/>
                        <w:right w:val="none" w:sz="0" w:space="0" w:color="auto"/>
                      </w:divBdr>
                    </w:div>
                    <w:div w:id="673530987">
                      <w:marLeft w:val="0"/>
                      <w:marRight w:val="0"/>
                      <w:marTop w:val="0"/>
                      <w:marBottom w:val="0"/>
                      <w:divBdr>
                        <w:top w:val="none" w:sz="0" w:space="0" w:color="auto"/>
                        <w:left w:val="none" w:sz="0" w:space="0" w:color="auto"/>
                        <w:bottom w:val="none" w:sz="0" w:space="0" w:color="auto"/>
                        <w:right w:val="none" w:sz="0" w:space="0" w:color="auto"/>
                      </w:divBdr>
                    </w:div>
                    <w:div w:id="1790002476">
                      <w:marLeft w:val="0"/>
                      <w:marRight w:val="0"/>
                      <w:marTop w:val="0"/>
                      <w:marBottom w:val="0"/>
                      <w:divBdr>
                        <w:top w:val="none" w:sz="0" w:space="0" w:color="auto"/>
                        <w:left w:val="none" w:sz="0" w:space="0" w:color="auto"/>
                        <w:bottom w:val="none" w:sz="0" w:space="0" w:color="auto"/>
                        <w:right w:val="none" w:sz="0" w:space="0" w:color="auto"/>
                      </w:divBdr>
                    </w:div>
                    <w:div w:id="1098792367">
                      <w:marLeft w:val="0"/>
                      <w:marRight w:val="0"/>
                      <w:marTop w:val="0"/>
                      <w:marBottom w:val="0"/>
                      <w:divBdr>
                        <w:top w:val="none" w:sz="0" w:space="0" w:color="auto"/>
                        <w:left w:val="none" w:sz="0" w:space="0" w:color="auto"/>
                        <w:bottom w:val="none" w:sz="0" w:space="0" w:color="auto"/>
                        <w:right w:val="none" w:sz="0" w:space="0" w:color="auto"/>
                      </w:divBdr>
                    </w:div>
                    <w:div w:id="1864631085">
                      <w:marLeft w:val="0"/>
                      <w:marRight w:val="0"/>
                      <w:marTop w:val="0"/>
                      <w:marBottom w:val="0"/>
                      <w:divBdr>
                        <w:top w:val="none" w:sz="0" w:space="0" w:color="auto"/>
                        <w:left w:val="none" w:sz="0" w:space="0" w:color="auto"/>
                        <w:bottom w:val="none" w:sz="0" w:space="0" w:color="auto"/>
                        <w:right w:val="none" w:sz="0" w:space="0" w:color="auto"/>
                      </w:divBdr>
                    </w:div>
                    <w:div w:id="1365666217">
                      <w:marLeft w:val="0"/>
                      <w:marRight w:val="0"/>
                      <w:marTop w:val="0"/>
                      <w:marBottom w:val="0"/>
                      <w:divBdr>
                        <w:top w:val="none" w:sz="0" w:space="0" w:color="auto"/>
                        <w:left w:val="none" w:sz="0" w:space="0" w:color="auto"/>
                        <w:bottom w:val="none" w:sz="0" w:space="0" w:color="auto"/>
                        <w:right w:val="none" w:sz="0" w:space="0" w:color="auto"/>
                      </w:divBdr>
                    </w:div>
                    <w:div w:id="1825005414">
                      <w:marLeft w:val="0"/>
                      <w:marRight w:val="0"/>
                      <w:marTop w:val="0"/>
                      <w:marBottom w:val="0"/>
                      <w:divBdr>
                        <w:top w:val="none" w:sz="0" w:space="0" w:color="auto"/>
                        <w:left w:val="none" w:sz="0" w:space="0" w:color="auto"/>
                        <w:bottom w:val="none" w:sz="0" w:space="0" w:color="auto"/>
                        <w:right w:val="none" w:sz="0" w:space="0" w:color="auto"/>
                      </w:divBdr>
                    </w:div>
                    <w:div w:id="1573392360">
                      <w:marLeft w:val="0"/>
                      <w:marRight w:val="0"/>
                      <w:marTop w:val="0"/>
                      <w:marBottom w:val="0"/>
                      <w:divBdr>
                        <w:top w:val="none" w:sz="0" w:space="0" w:color="auto"/>
                        <w:left w:val="none" w:sz="0" w:space="0" w:color="auto"/>
                        <w:bottom w:val="none" w:sz="0" w:space="0" w:color="auto"/>
                        <w:right w:val="none" w:sz="0" w:space="0" w:color="auto"/>
                      </w:divBdr>
                    </w:div>
                    <w:div w:id="1226919111">
                      <w:marLeft w:val="0"/>
                      <w:marRight w:val="0"/>
                      <w:marTop w:val="0"/>
                      <w:marBottom w:val="0"/>
                      <w:divBdr>
                        <w:top w:val="none" w:sz="0" w:space="0" w:color="auto"/>
                        <w:left w:val="none" w:sz="0" w:space="0" w:color="auto"/>
                        <w:bottom w:val="none" w:sz="0" w:space="0" w:color="auto"/>
                        <w:right w:val="none" w:sz="0" w:space="0" w:color="auto"/>
                      </w:divBdr>
                    </w:div>
                    <w:div w:id="2088722449">
                      <w:marLeft w:val="0"/>
                      <w:marRight w:val="0"/>
                      <w:marTop w:val="0"/>
                      <w:marBottom w:val="0"/>
                      <w:divBdr>
                        <w:top w:val="none" w:sz="0" w:space="0" w:color="auto"/>
                        <w:left w:val="none" w:sz="0" w:space="0" w:color="auto"/>
                        <w:bottom w:val="none" w:sz="0" w:space="0" w:color="auto"/>
                        <w:right w:val="none" w:sz="0" w:space="0" w:color="auto"/>
                      </w:divBdr>
                    </w:div>
                    <w:div w:id="257908085">
                      <w:marLeft w:val="0"/>
                      <w:marRight w:val="0"/>
                      <w:marTop w:val="0"/>
                      <w:marBottom w:val="0"/>
                      <w:divBdr>
                        <w:top w:val="none" w:sz="0" w:space="0" w:color="auto"/>
                        <w:left w:val="none" w:sz="0" w:space="0" w:color="auto"/>
                        <w:bottom w:val="none" w:sz="0" w:space="0" w:color="auto"/>
                        <w:right w:val="none" w:sz="0" w:space="0" w:color="auto"/>
                      </w:divBdr>
                    </w:div>
                    <w:div w:id="35811917">
                      <w:marLeft w:val="0"/>
                      <w:marRight w:val="0"/>
                      <w:marTop w:val="0"/>
                      <w:marBottom w:val="0"/>
                      <w:divBdr>
                        <w:top w:val="none" w:sz="0" w:space="0" w:color="auto"/>
                        <w:left w:val="none" w:sz="0" w:space="0" w:color="auto"/>
                        <w:bottom w:val="none" w:sz="0" w:space="0" w:color="auto"/>
                        <w:right w:val="none" w:sz="0" w:space="0" w:color="auto"/>
                      </w:divBdr>
                    </w:div>
                    <w:div w:id="409276255">
                      <w:marLeft w:val="0"/>
                      <w:marRight w:val="0"/>
                      <w:marTop w:val="0"/>
                      <w:marBottom w:val="0"/>
                      <w:divBdr>
                        <w:top w:val="none" w:sz="0" w:space="0" w:color="auto"/>
                        <w:left w:val="none" w:sz="0" w:space="0" w:color="auto"/>
                        <w:bottom w:val="none" w:sz="0" w:space="0" w:color="auto"/>
                        <w:right w:val="none" w:sz="0" w:space="0" w:color="auto"/>
                      </w:divBdr>
                    </w:div>
                    <w:div w:id="168954737">
                      <w:marLeft w:val="0"/>
                      <w:marRight w:val="0"/>
                      <w:marTop w:val="0"/>
                      <w:marBottom w:val="0"/>
                      <w:divBdr>
                        <w:top w:val="none" w:sz="0" w:space="0" w:color="auto"/>
                        <w:left w:val="none" w:sz="0" w:space="0" w:color="auto"/>
                        <w:bottom w:val="none" w:sz="0" w:space="0" w:color="auto"/>
                        <w:right w:val="none" w:sz="0" w:space="0" w:color="auto"/>
                      </w:divBdr>
                    </w:div>
                    <w:div w:id="2073310755">
                      <w:marLeft w:val="0"/>
                      <w:marRight w:val="0"/>
                      <w:marTop w:val="0"/>
                      <w:marBottom w:val="0"/>
                      <w:divBdr>
                        <w:top w:val="none" w:sz="0" w:space="0" w:color="auto"/>
                        <w:left w:val="none" w:sz="0" w:space="0" w:color="auto"/>
                        <w:bottom w:val="none" w:sz="0" w:space="0" w:color="auto"/>
                        <w:right w:val="none" w:sz="0" w:space="0" w:color="auto"/>
                      </w:divBdr>
                    </w:div>
                    <w:div w:id="1738895925">
                      <w:marLeft w:val="0"/>
                      <w:marRight w:val="0"/>
                      <w:marTop w:val="0"/>
                      <w:marBottom w:val="0"/>
                      <w:divBdr>
                        <w:top w:val="none" w:sz="0" w:space="0" w:color="auto"/>
                        <w:left w:val="none" w:sz="0" w:space="0" w:color="auto"/>
                        <w:bottom w:val="none" w:sz="0" w:space="0" w:color="auto"/>
                        <w:right w:val="none" w:sz="0" w:space="0" w:color="auto"/>
                      </w:divBdr>
                    </w:div>
                    <w:div w:id="182478611">
                      <w:marLeft w:val="0"/>
                      <w:marRight w:val="0"/>
                      <w:marTop w:val="0"/>
                      <w:marBottom w:val="0"/>
                      <w:divBdr>
                        <w:top w:val="none" w:sz="0" w:space="0" w:color="auto"/>
                        <w:left w:val="none" w:sz="0" w:space="0" w:color="auto"/>
                        <w:bottom w:val="none" w:sz="0" w:space="0" w:color="auto"/>
                        <w:right w:val="none" w:sz="0" w:space="0" w:color="auto"/>
                      </w:divBdr>
                    </w:div>
                    <w:div w:id="1697777083">
                      <w:marLeft w:val="0"/>
                      <w:marRight w:val="0"/>
                      <w:marTop w:val="0"/>
                      <w:marBottom w:val="0"/>
                      <w:divBdr>
                        <w:top w:val="none" w:sz="0" w:space="0" w:color="auto"/>
                        <w:left w:val="none" w:sz="0" w:space="0" w:color="auto"/>
                        <w:bottom w:val="none" w:sz="0" w:space="0" w:color="auto"/>
                        <w:right w:val="none" w:sz="0" w:space="0" w:color="auto"/>
                      </w:divBdr>
                    </w:div>
                    <w:div w:id="1699769430">
                      <w:marLeft w:val="0"/>
                      <w:marRight w:val="0"/>
                      <w:marTop w:val="0"/>
                      <w:marBottom w:val="0"/>
                      <w:divBdr>
                        <w:top w:val="none" w:sz="0" w:space="0" w:color="auto"/>
                        <w:left w:val="none" w:sz="0" w:space="0" w:color="auto"/>
                        <w:bottom w:val="none" w:sz="0" w:space="0" w:color="auto"/>
                        <w:right w:val="none" w:sz="0" w:space="0" w:color="auto"/>
                      </w:divBdr>
                    </w:div>
                    <w:div w:id="1481187059">
                      <w:marLeft w:val="0"/>
                      <w:marRight w:val="0"/>
                      <w:marTop w:val="0"/>
                      <w:marBottom w:val="0"/>
                      <w:divBdr>
                        <w:top w:val="none" w:sz="0" w:space="0" w:color="auto"/>
                        <w:left w:val="none" w:sz="0" w:space="0" w:color="auto"/>
                        <w:bottom w:val="none" w:sz="0" w:space="0" w:color="auto"/>
                        <w:right w:val="none" w:sz="0" w:space="0" w:color="auto"/>
                      </w:divBdr>
                    </w:div>
                    <w:div w:id="1520047443">
                      <w:marLeft w:val="0"/>
                      <w:marRight w:val="0"/>
                      <w:marTop w:val="0"/>
                      <w:marBottom w:val="0"/>
                      <w:divBdr>
                        <w:top w:val="none" w:sz="0" w:space="0" w:color="auto"/>
                        <w:left w:val="none" w:sz="0" w:space="0" w:color="auto"/>
                        <w:bottom w:val="none" w:sz="0" w:space="0" w:color="auto"/>
                        <w:right w:val="none" w:sz="0" w:space="0" w:color="auto"/>
                      </w:divBdr>
                    </w:div>
                    <w:div w:id="1918126772">
                      <w:marLeft w:val="0"/>
                      <w:marRight w:val="0"/>
                      <w:marTop w:val="0"/>
                      <w:marBottom w:val="0"/>
                      <w:divBdr>
                        <w:top w:val="none" w:sz="0" w:space="0" w:color="auto"/>
                        <w:left w:val="none" w:sz="0" w:space="0" w:color="auto"/>
                        <w:bottom w:val="none" w:sz="0" w:space="0" w:color="auto"/>
                        <w:right w:val="none" w:sz="0" w:space="0" w:color="auto"/>
                      </w:divBdr>
                    </w:div>
                    <w:div w:id="2007244122">
                      <w:marLeft w:val="0"/>
                      <w:marRight w:val="0"/>
                      <w:marTop w:val="0"/>
                      <w:marBottom w:val="0"/>
                      <w:divBdr>
                        <w:top w:val="none" w:sz="0" w:space="0" w:color="auto"/>
                        <w:left w:val="none" w:sz="0" w:space="0" w:color="auto"/>
                        <w:bottom w:val="none" w:sz="0" w:space="0" w:color="auto"/>
                        <w:right w:val="none" w:sz="0" w:space="0" w:color="auto"/>
                      </w:divBdr>
                    </w:div>
                    <w:div w:id="488406145">
                      <w:marLeft w:val="0"/>
                      <w:marRight w:val="0"/>
                      <w:marTop w:val="0"/>
                      <w:marBottom w:val="0"/>
                      <w:divBdr>
                        <w:top w:val="none" w:sz="0" w:space="0" w:color="auto"/>
                        <w:left w:val="none" w:sz="0" w:space="0" w:color="auto"/>
                        <w:bottom w:val="none" w:sz="0" w:space="0" w:color="auto"/>
                        <w:right w:val="none" w:sz="0" w:space="0" w:color="auto"/>
                      </w:divBdr>
                    </w:div>
                    <w:div w:id="441195392">
                      <w:marLeft w:val="0"/>
                      <w:marRight w:val="0"/>
                      <w:marTop w:val="0"/>
                      <w:marBottom w:val="0"/>
                      <w:divBdr>
                        <w:top w:val="none" w:sz="0" w:space="0" w:color="auto"/>
                        <w:left w:val="none" w:sz="0" w:space="0" w:color="auto"/>
                        <w:bottom w:val="none" w:sz="0" w:space="0" w:color="auto"/>
                        <w:right w:val="none" w:sz="0" w:space="0" w:color="auto"/>
                      </w:divBdr>
                    </w:div>
                    <w:div w:id="182939039">
                      <w:marLeft w:val="0"/>
                      <w:marRight w:val="0"/>
                      <w:marTop w:val="0"/>
                      <w:marBottom w:val="0"/>
                      <w:divBdr>
                        <w:top w:val="none" w:sz="0" w:space="0" w:color="auto"/>
                        <w:left w:val="none" w:sz="0" w:space="0" w:color="auto"/>
                        <w:bottom w:val="none" w:sz="0" w:space="0" w:color="auto"/>
                        <w:right w:val="none" w:sz="0" w:space="0" w:color="auto"/>
                      </w:divBdr>
                    </w:div>
                    <w:div w:id="1614244812">
                      <w:marLeft w:val="0"/>
                      <w:marRight w:val="0"/>
                      <w:marTop w:val="0"/>
                      <w:marBottom w:val="0"/>
                      <w:divBdr>
                        <w:top w:val="none" w:sz="0" w:space="0" w:color="auto"/>
                        <w:left w:val="none" w:sz="0" w:space="0" w:color="auto"/>
                        <w:bottom w:val="none" w:sz="0" w:space="0" w:color="auto"/>
                        <w:right w:val="none" w:sz="0" w:space="0" w:color="auto"/>
                      </w:divBdr>
                    </w:div>
                    <w:div w:id="206308292">
                      <w:marLeft w:val="0"/>
                      <w:marRight w:val="0"/>
                      <w:marTop w:val="0"/>
                      <w:marBottom w:val="0"/>
                      <w:divBdr>
                        <w:top w:val="none" w:sz="0" w:space="0" w:color="auto"/>
                        <w:left w:val="none" w:sz="0" w:space="0" w:color="auto"/>
                        <w:bottom w:val="none" w:sz="0" w:space="0" w:color="auto"/>
                        <w:right w:val="none" w:sz="0" w:space="0" w:color="auto"/>
                      </w:divBdr>
                    </w:div>
                    <w:div w:id="2101758193">
                      <w:marLeft w:val="0"/>
                      <w:marRight w:val="0"/>
                      <w:marTop w:val="0"/>
                      <w:marBottom w:val="0"/>
                      <w:divBdr>
                        <w:top w:val="none" w:sz="0" w:space="0" w:color="auto"/>
                        <w:left w:val="none" w:sz="0" w:space="0" w:color="auto"/>
                        <w:bottom w:val="none" w:sz="0" w:space="0" w:color="auto"/>
                        <w:right w:val="none" w:sz="0" w:space="0" w:color="auto"/>
                      </w:divBdr>
                    </w:div>
                    <w:div w:id="1935238383">
                      <w:marLeft w:val="0"/>
                      <w:marRight w:val="0"/>
                      <w:marTop w:val="0"/>
                      <w:marBottom w:val="0"/>
                      <w:divBdr>
                        <w:top w:val="none" w:sz="0" w:space="0" w:color="auto"/>
                        <w:left w:val="none" w:sz="0" w:space="0" w:color="auto"/>
                        <w:bottom w:val="none" w:sz="0" w:space="0" w:color="auto"/>
                        <w:right w:val="none" w:sz="0" w:space="0" w:color="auto"/>
                      </w:divBdr>
                    </w:div>
                    <w:div w:id="947392266">
                      <w:marLeft w:val="0"/>
                      <w:marRight w:val="0"/>
                      <w:marTop w:val="0"/>
                      <w:marBottom w:val="0"/>
                      <w:divBdr>
                        <w:top w:val="none" w:sz="0" w:space="0" w:color="auto"/>
                        <w:left w:val="none" w:sz="0" w:space="0" w:color="auto"/>
                        <w:bottom w:val="none" w:sz="0" w:space="0" w:color="auto"/>
                        <w:right w:val="none" w:sz="0" w:space="0" w:color="auto"/>
                      </w:divBdr>
                    </w:div>
                    <w:div w:id="566497346">
                      <w:marLeft w:val="0"/>
                      <w:marRight w:val="0"/>
                      <w:marTop w:val="0"/>
                      <w:marBottom w:val="0"/>
                      <w:divBdr>
                        <w:top w:val="none" w:sz="0" w:space="0" w:color="auto"/>
                        <w:left w:val="none" w:sz="0" w:space="0" w:color="auto"/>
                        <w:bottom w:val="none" w:sz="0" w:space="0" w:color="auto"/>
                        <w:right w:val="none" w:sz="0" w:space="0" w:color="auto"/>
                      </w:divBdr>
                    </w:div>
                    <w:div w:id="1933198763">
                      <w:marLeft w:val="0"/>
                      <w:marRight w:val="0"/>
                      <w:marTop w:val="0"/>
                      <w:marBottom w:val="0"/>
                      <w:divBdr>
                        <w:top w:val="none" w:sz="0" w:space="0" w:color="auto"/>
                        <w:left w:val="none" w:sz="0" w:space="0" w:color="auto"/>
                        <w:bottom w:val="none" w:sz="0" w:space="0" w:color="auto"/>
                        <w:right w:val="none" w:sz="0" w:space="0" w:color="auto"/>
                      </w:divBdr>
                    </w:div>
                    <w:div w:id="1587613128">
                      <w:marLeft w:val="0"/>
                      <w:marRight w:val="0"/>
                      <w:marTop w:val="0"/>
                      <w:marBottom w:val="0"/>
                      <w:divBdr>
                        <w:top w:val="none" w:sz="0" w:space="0" w:color="auto"/>
                        <w:left w:val="none" w:sz="0" w:space="0" w:color="auto"/>
                        <w:bottom w:val="none" w:sz="0" w:space="0" w:color="auto"/>
                        <w:right w:val="none" w:sz="0" w:space="0" w:color="auto"/>
                      </w:divBdr>
                    </w:div>
                    <w:div w:id="574364001">
                      <w:marLeft w:val="0"/>
                      <w:marRight w:val="0"/>
                      <w:marTop w:val="0"/>
                      <w:marBottom w:val="0"/>
                      <w:divBdr>
                        <w:top w:val="none" w:sz="0" w:space="0" w:color="auto"/>
                        <w:left w:val="none" w:sz="0" w:space="0" w:color="auto"/>
                        <w:bottom w:val="none" w:sz="0" w:space="0" w:color="auto"/>
                        <w:right w:val="none" w:sz="0" w:space="0" w:color="auto"/>
                      </w:divBdr>
                    </w:div>
                    <w:div w:id="831869911">
                      <w:marLeft w:val="0"/>
                      <w:marRight w:val="0"/>
                      <w:marTop w:val="0"/>
                      <w:marBottom w:val="0"/>
                      <w:divBdr>
                        <w:top w:val="none" w:sz="0" w:space="0" w:color="auto"/>
                        <w:left w:val="none" w:sz="0" w:space="0" w:color="auto"/>
                        <w:bottom w:val="none" w:sz="0" w:space="0" w:color="auto"/>
                        <w:right w:val="none" w:sz="0" w:space="0" w:color="auto"/>
                      </w:divBdr>
                    </w:div>
                    <w:div w:id="2008970536">
                      <w:marLeft w:val="0"/>
                      <w:marRight w:val="0"/>
                      <w:marTop w:val="0"/>
                      <w:marBottom w:val="0"/>
                      <w:divBdr>
                        <w:top w:val="none" w:sz="0" w:space="0" w:color="auto"/>
                        <w:left w:val="none" w:sz="0" w:space="0" w:color="auto"/>
                        <w:bottom w:val="none" w:sz="0" w:space="0" w:color="auto"/>
                        <w:right w:val="none" w:sz="0" w:space="0" w:color="auto"/>
                      </w:divBdr>
                    </w:div>
                    <w:div w:id="1683975375">
                      <w:marLeft w:val="0"/>
                      <w:marRight w:val="0"/>
                      <w:marTop w:val="0"/>
                      <w:marBottom w:val="0"/>
                      <w:divBdr>
                        <w:top w:val="none" w:sz="0" w:space="0" w:color="auto"/>
                        <w:left w:val="none" w:sz="0" w:space="0" w:color="auto"/>
                        <w:bottom w:val="none" w:sz="0" w:space="0" w:color="auto"/>
                        <w:right w:val="none" w:sz="0" w:space="0" w:color="auto"/>
                      </w:divBdr>
                    </w:div>
                    <w:div w:id="2069453674">
                      <w:marLeft w:val="0"/>
                      <w:marRight w:val="0"/>
                      <w:marTop w:val="0"/>
                      <w:marBottom w:val="0"/>
                      <w:divBdr>
                        <w:top w:val="none" w:sz="0" w:space="0" w:color="auto"/>
                        <w:left w:val="none" w:sz="0" w:space="0" w:color="auto"/>
                        <w:bottom w:val="none" w:sz="0" w:space="0" w:color="auto"/>
                        <w:right w:val="none" w:sz="0" w:space="0" w:color="auto"/>
                      </w:divBdr>
                    </w:div>
                    <w:div w:id="248390622">
                      <w:marLeft w:val="0"/>
                      <w:marRight w:val="0"/>
                      <w:marTop w:val="0"/>
                      <w:marBottom w:val="0"/>
                      <w:divBdr>
                        <w:top w:val="none" w:sz="0" w:space="0" w:color="auto"/>
                        <w:left w:val="none" w:sz="0" w:space="0" w:color="auto"/>
                        <w:bottom w:val="none" w:sz="0" w:space="0" w:color="auto"/>
                        <w:right w:val="none" w:sz="0" w:space="0" w:color="auto"/>
                      </w:divBdr>
                    </w:div>
                    <w:div w:id="391539766">
                      <w:marLeft w:val="0"/>
                      <w:marRight w:val="0"/>
                      <w:marTop w:val="0"/>
                      <w:marBottom w:val="0"/>
                      <w:divBdr>
                        <w:top w:val="none" w:sz="0" w:space="0" w:color="auto"/>
                        <w:left w:val="none" w:sz="0" w:space="0" w:color="auto"/>
                        <w:bottom w:val="none" w:sz="0" w:space="0" w:color="auto"/>
                        <w:right w:val="none" w:sz="0" w:space="0" w:color="auto"/>
                      </w:divBdr>
                    </w:div>
                    <w:div w:id="1808081178">
                      <w:marLeft w:val="0"/>
                      <w:marRight w:val="0"/>
                      <w:marTop w:val="0"/>
                      <w:marBottom w:val="0"/>
                      <w:divBdr>
                        <w:top w:val="none" w:sz="0" w:space="0" w:color="auto"/>
                        <w:left w:val="none" w:sz="0" w:space="0" w:color="auto"/>
                        <w:bottom w:val="none" w:sz="0" w:space="0" w:color="auto"/>
                        <w:right w:val="none" w:sz="0" w:space="0" w:color="auto"/>
                      </w:divBdr>
                    </w:div>
                    <w:div w:id="2134513544">
                      <w:marLeft w:val="0"/>
                      <w:marRight w:val="0"/>
                      <w:marTop w:val="0"/>
                      <w:marBottom w:val="0"/>
                      <w:divBdr>
                        <w:top w:val="none" w:sz="0" w:space="0" w:color="auto"/>
                        <w:left w:val="none" w:sz="0" w:space="0" w:color="auto"/>
                        <w:bottom w:val="none" w:sz="0" w:space="0" w:color="auto"/>
                        <w:right w:val="none" w:sz="0" w:space="0" w:color="auto"/>
                      </w:divBdr>
                    </w:div>
                    <w:div w:id="1119761089">
                      <w:marLeft w:val="0"/>
                      <w:marRight w:val="0"/>
                      <w:marTop w:val="0"/>
                      <w:marBottom w:val="0"/>
                      <w:divBdr>
                        <w:top w:val="none" w:sz="0" w:space="0" w:color="auto"/>
                        <w:left w:val="none" w:sz="0" w:space="0" w:color="auto"/>
                        <w:bottom w:val="none" w:sz="0" w:space="0" w:color="auto"/>
                        <w:right w:val="none" w:sz="0" w:space="0" w:color="auto"/>
                      </w:divBdr>
                    </w:div>
                    <w:div w:id="877399513">
                      <w:marLeft w:val="0"/>
                      <w:marRight w:val="0"/>
                      <w:marTop w:val="0"/>
                      <w:marBottom w:val="0"/>
                      <w:divBdr>
                        <w:top w:val="none" w:sz="0" w:space="0" w:color="auto"/>
                        <w:left w:val="none" w:sz="0" w:space="0" w:color="auto"/>
                        <w:bottom w:val="none" w:sz="0" w:space="0" w:color="auto"/>
                        <w:right w:val="none" w:sz="0" w:space="0" w:color="auto"/>
                      </w:divBdr>
                    </w:div>
                    <w:div w:id="1360275532">
                      <w:marLeft w:val="0"/>
                      <w:marRight w:val="0"/>
                      <w:marTop w:val="0"/>
                      <w:marBottom w:val="0"/>
                      <w:divBdr>
                        <w:top w:val="none" w:sz="0" w:space="0" w:color="auto"/>
                        <w:left w:val="none" w:sz="0" w:space="0" w:color="auto"/>
                        <w:bottom w:val="none" w:sz="0" w:space="0" w:color="auto"/>
                        <w:right w:val="none" w:sz="0" w:space="0" w:color="auto"/>
                      </w:divBdr>
                    </w:div>
                    <w:div w:id="2125732209">
                      <w:marLeft w:val="0"/>
                      <w:marRight w:val="0"/>
                      <w:marTop w:val="0"/>
                      <w:marBottom w:val="0"/>
                      <w:divBdr>
                        <w:top w:val="none" w:sz="0" w:space="0" w:color="auto"/>
                        <w:left w:val="none" w:sz="0" w:space="0" w:color="auto"/>
                        <w:bottom w:val="none" w:sz="0" w:space="0" w:color="auto"/>
                        <w:right w:val="none" w:sz="0" w:space="0" w:color="auto"/>
                      </w:divBdr>
                    </w:div>
                    <w:div w:id="203833443">
                      <w:marLeft w:val="0"/>
                      <w:marRight w:val="0"/>
                      <w:marTop w:val="0"/>
                      <w:marBottom w:val="0"/>
                      <w:divBdr>
                        <w:top w:val="none" w:sz="0" w:space="0" w:color="auto"/>
                        <w:left w:val="none" w:sz="0" w:space="0" w:color="auto"/>
                        <w:bottom w:val="none" w:sz="0" w:space="0" w:color="auto"/>
                        <w:right w:val="none" w:sz="0" w:space="0" w:color="auto"/>
                      </w:divBdr>
                    </w:div>
                    <w:div w:id="554244613">
                      <w:marLeft w:val="0"/>
                      <w:marRight w:val="0"/>
                      <w:marTop w:val="0"/>
                      <w:marBottom w:val="0"/>
                      <w:divBdr>
                        <w:top w:val="none" w:sz="0" w:space="0" w:color="auto"/>
                        <w:left w:val="none" w:sz="0" w:space="0" w:color="auto"/>
                        <w:bottom w:val="none" w:sz="0" w:space="0" w:color="auto"/>
                        <w:right w:val="none" w:sz="0" w:space="0" w:color="auto"/>
                      </w:divBdr>
                    </w:div>
                    <w:div w:id="1340159000">
                      <w:marLeft w:val="0"/>
                      <w:marRight w:val="0"/>
                      <w:marTop w:val="0"/>
                      <w:marBottom w:val="0"/>
                      <w:divBdr>
                        <w:top w:val="none" w:sz="0" w:space="0" w:color="auto"/>
                        <w:left w:val="none" w:sz="0" w:space="0" w:color="auto"/>
                        <w:bottom w:val="none" w:sz="0" w:space="0" w:color="auto"/>
                        <w:right w:val="none" w:sz="0" w:space="0" w:color="auto"/>
                      </w:divBdr>
                    </w:div>
                    <w:div w:id="261841292">
                      <w:marLeft w:val="0"/>
                      <w:marRight w:val="0"/>
                      <w:marTop w:val="0"/>
                      <w:marBottom w:val="0"/>
                      <w:divBdr>
                        <w:top w:val="none" w:sz="0" w:space="0" w:color="auto"/>
                        <w:left w:val="none" w:sz="0" w:space="0" w:color="auto"/>
                        <w:bottom w:val="none" w:sz="0" w:space="0" w:color="auto"/>
                        <w:right w:val="none" w:sz="0" w:space="0" w:color="auto"/>
                      </w:divBdr>
                    </w:div>
                    <w:div w:id="1751200126">
                      <w:marLeft w:val="0"/>
                      <w:marRight w:val="0"/>
                      <w:marTop w:val="0"/>
                      <w:marBottom w:val="0"/>
                      <w:divBdr>
                        <w:top w:val="none" w:sz="0" w:space="0" w:color="auto"/>
                        <w:left w:val="none" w:sz="0" w:space="0" w:color="auto"/>
                        <w:bottom w:val="none" w:sz="0" w:space="0" w:color="auto"/>
                        <w:right w:val="none" w:sz="0" w:space="0" w:color="auto"/>
                      </w:divBdr>
                    </w:div>
                    <w:div w:id="1192916669">
                      <w:marLeft w:val="0"/>
                      <w:marRight w:val="0"/>
                      <w:marTop w:val="0"/>
                      <w:marBottom w:val="0"/>
                      <w:divBdr>
                        <w:top w:val="none" w:sz="0" w:space="0" w:color="auto"/>
                        <w:left w:val="none" w:sz="0" w:space="0" w:color="auto"/>
                        <w:bottom w:val="none" w:sz="0" w:space="0" w:color="auto"/>
                        <w:right w:val="none" w:sz="0" w:space="0" w:color="auto"/>
                      </w:divBdr>
                    </w:div>
                    <w:div w:id="868877012">
                      <w:marLeft w:val="0"/>
                      <w:marRight w:val="0"/>
                      <w:marTop w:val="0"/>
                      <w:marBottom w:val="0"/>
                      <w:divBdr>
                        <w:top w:val="none" w:sz="0" w:space="0" w:color="auto"/>
                        <w:left w:val="none" w:sz="0" w:space="0" w:color="auto"/>
                        <w:bottom w:val="none" w:sz="0" w:space="0" w:color="auto"/>
                        <w:right w:val="none" w:sz="0" w:space="0" w:color="auto"/>
                      </w:divBdr>
                    </w:div>
                    <w:div w:id="425661056">
                      <w:marLeft w:val="0"/>
                      <w:marRight w:val="0"/>
                      <w:marTop w:val="0"/>
                      <w:marBottom w:val="0"/>
                      <w:divBdr>
                        <w:top w:val="none" w:sz="0" w:space="0" w:color="auto"/>
                        <w:left w:val="none" w:sz="0" w:space="0" w:color="auto"/>
                        <w:bottom w:val="none" w:sz="0" w:space="0" w:color="auto"/>
                        <w:right w:val="none" w:sz="0" w:space="0" w:color="auto"/>
                      </w:divBdr>
                    </w:div>
                    <w:div w:id="1085227541">
                      <w:marLeft w:val="0"/>
                      <w:marRight w:val="0"/>
                      <w:marTop w:val="0"/>
                      <w:marBottom w:val="0"/>
                      <w:divBdr>
                        <w:top w:val="none" w:sz="0" w:space="0" w:color="auto"/>
                        <w:left w:val="none" w:sz="0" w:space="0" w:color="auto"/>
                        <w:bottom w:val="none" w:sz="0" w:space="0" w:color="auto"/>
                        <w:right w:val="none" w:sz="0" w:space="0" w:color="auto"/>
                      </w:divBdr>
                    </w:div>
                    <w:div w:id="904101644">
                      <w:marLeft w:val="0"/>
                      <w:marRight w:val="0"/>
                      <w:marTop w:val="0"/>
                      <w:marBottom w:val="0"/>
                      <w:divBdr>
                        <w:top w:val="none" w:sz="0" w:space="0" w:color="auto"/>
                        <w:left w:val="none" w:sz="0" w:space="0" w:color="auto"/>
                        <w:bottom w:val="none" w:sz="0" w:space="0" w:color="auto"/>
                        <w:right w:val="none" w:sz="0" w:space="0" w:color="auto"/>
                      </w:divBdr>
                    </w:div>
                    <w:div w:id="519273469">
                      <w:marLeft w:val="0"/>
                      <w:marRight w:val="0"/>
                      <w:marTop w:val="0"/>
                      <w:marBottom w:val="0"/>
                      <w:divBdr>
                        <w:top w:val="none" w:sz="0" w:space="0" w:color="auto"/>
                        <w:left w:val="none" w:sz="0" w:space="0" w:color="auto"/>
                        <w:bottom w:val="none" w:sz="0" w:space="0" w:color="auto"/>
                        <w:right w:val="none" w:sz="0" w:space="0" w:color="auto"/>
                      </w:divBdr>
                    </w:div>
                    <w:div w:id="1405957728">
                      <w:marLeft w:val="0"/>
                      <w:marRight w:val="0"/>
                      <w:marTop w:val="0"/>
                      <w:marBottom w:val="0"/>
                      <w:divBdr>
                        <w:top w:val="none" w:sz="0" w:space="0" w:color="auto"/>
                        <w:left w:val="none" w:sz="0" w:space="0" w:color="auto"/>
                        <w:bottom w:val="none" w:sz="0" w:space="0" w:color="auto"/>
                        <w:right w:val="none" w:sz="0" w:space="0" w:color="auto"/>
                      </w:divBdr>
                    </w:div>
                    <w:div w:id="1123423671">
                      <w:marLeft w:val="0"/>
                      <w:marRight w:val="0"/>
                      <w:marTop w:val="0"/>
                      <w:marBottom w:val="0"/>
                      <w:divBdr>
                        <w:top w:val="none" w:sz="0" w:space="0" w:color="auto"/>
                        <w:left w:val="none" w:sz="0" w:space="0" w:color="auto"/>
                        <w:bottom w:val="none" w:sz="0" w:space="0" w:color="auto"/>
                        <w:right w:val="none" w:sz="0" w:space="0" w:color="auto"/>
                      </w:divBdr>
                    </w:div>
                    <w:div w:id="676543143">
                      <w:marLeft w:val="0"/>
                      <w:marRight w:val="0"/>
                      <w:marTop w:val="0"/>
                      <w:marBottom w:val="0"/>
                      <w:divBdr>
                        <w:top w:val="none" w:sz="0" w:space="0" w:color="auto"/>
                        <w:left w:val="none" w:sz="0" w:space="0" w:color="auto"/>
                        <w:bottom w:val="none" w:sz="0" w:space="0" w:color="auto"/>
                        <w:right w:val="none" w:sz="0" w:space="0" w:color="auto"/>
                      </w:divBdr>
                    </w:div>
                    <w:div w:id="1151292351">
                      <w:marLeft w:val="0"/>
                      <w:marRight w:val="0"/>
                      <w:marTop w:val="0"/>
                      <w:marBottom w:val="0"/>
                      <w:divBdr>
                        <w:top w:val="none" w:sz="0" w:space="0" w:color="auto"/>
                        <w:left w:val="none" w:sz="0" w:space="0" w:color="auto"/>
                        <w:bottom w:val="none" w:sz="0" w:space="0" w:color="auto"/>
                        <w:right w:val="none" w:sz="0" w:space="0" w:color="auto"/>
                      </w:divBdr>
                    </w:div>
                    <w:div w:id="1573273428">
                      <w:marLeft w:val="0"/>
                      <w:marRight w:val="0"/>
                      <w:marTop w:val="0"/>
                      <w:marBottom w:val="0"/>
                      <w:divBdr>
                        <w:top w:val="none" w:sz="0" w:space="0" w:color="auto"/>
                        <w:left w:val="none" w:sz="0" w:space="0" w:color="auto"/>
                        <w:bottom w:val="none" w:sz="0" w:space="0" w:color="auto"/>
                        <w:right w:val="none" w:sz="0" w:space="0" w:color="auto"/>
                      </w:divBdr>
                    </w:div>
                    <w:div w:id="4037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istory.com/news/roaring-twenties-labor-great-depression" TargetMode="External"/><Relationship Id="rId21" Type="http://schemas.openxmlformats.org/officeDocument/2006/relationships/hyperlink" Target="https://equitablegrowth.org/exploding-wealth-inequality-united-states/" TargetMode="External"/><Relationship Id="rId42" Type="http://schemas.openxmlformats.org/officeDocument/2006/relationships/hyperlink" Target="https://www.epi.org/blog/the-value-of-the-federal-minimum-wage-is-at-its-lowest-point-in-66-years/" TargetMode="External"/><Relationship Id="rId63" Type="http://schemas.openxmlformats.org/officeDocument/2006/relationships/hyperlink" Target="https://www.history.com/news/roaring-twenties-labor-great-depression" TargetMode="External"/><Relationship Id="rId84" Type="http://schemas.openxmlformats.org/officeDocument/2006/relationships/hyperlink" Target="https://www.huduser.gov/periodicals/ushmc/summer94/summer94.html" TargetMode="External"/><Relationship Id="rId16" Type="http://schemas.openxmlformats.org/officeDocument/2006/relationships/hyperlink" Target="https://www.stlouisfed.org/on-the-economy/2016/june/how-has-income-inequality-changed-years" TargetMode="External"/><Relationship Id="rId107" Type="http://schemas.openxmlformats.org/officeDocument/2006/relationships/image" Target="media/image4.png"/><Relationship Id="rId11" Type="http://schemas.openxmlformats.org/officeDocument/2006/relationships/hyperlink" Target="https://legacy.voteview.com/political_polarization_2015.htm" TargetMode="External"/><Relationship Id="rId32" Type="http://schemas.openxmlformats.org/officeDocument/2006/relationships/hyperlink" Target="https://www.pewresearch.org/social-trends/2020/01/09/trends-in-income-and-wealth-inequality/" TargetMode="External"/><Relationship Id="rId37" Type="http://schemas.openxmlformats.org/officeDocument/2006/relationships/hyperlink" Target="https://www.epi.org/publication/charting-wage-stagnation/" TargetMode="External"/><Relationship Id="rId53" Type="http://schemas.openxmlformats.org/officeDocument/2006/relationships/hyperlink" Target="https://www.pewresearch.org/short-reads/2018/06/05/more-americans-view-long-term-decline-in-union-membership-negatively-than-positively/" TargetMode="External"/><Relationship Id="rId58" Type="http://schemas.openxmlformats.org/officeDocument/2006/relationships/hyperlink" Target="https://en.wikipedia.org/wiki/Labor_unions_in_the_United_States" TargetMode="External"/><Relationship Id="rId74" Type="http://schemas.openxmlformats.org/officeDocument/2006/relationships/hyperlink" Target="https://www.brookings.edu/articles/fewer-americans-are-making-more-than-their-parents-did-especially-if-they-grew-up-in-the-middle-class/" TargetMode="External"/><Relationship Id="rId79" Type="http://schemas.openxmlformats.org/officeDocument/2006/relationships/hyperlink" Target="https://crsreports.congress.gov/product/pdf/R/R45090/12" TargetMode="External"/><Relationship Id="rId102" Type="http://schemas.openxmlformats.org/officeDocument/2006/relationships/hyperlink" Target="https://legacy.voteview.com/political_polarization_2015.htm" TargetMode="External"/><Relationship Id="rId123" Type="http://schemas.openxmlformats.org/officeDocument/2006/relationships/hyperlink" Target="https://www.stlouisfed.org/on-the-economy/2016/june/how-has-income-inequality-changed-years" TargetMode="External"/><Relationship Id="rId128" Type="http://schemas.openxmlformats.org/officeDocument/2006/relationships/hyperlink" Target="https://www.vice.com/en/article/an-american-dream-for-some-but-not-for-all/" TargetMode="External"/><Relationship Id="rId5" Type="http://schemas.openxmlformats.org/officeDocument/2006/relationships/webSettings" Target="webSettings.xml"/><Relationship Id="rId90" Type="http://schemas.openxmlformats.org/officeDocument/2006/relationships/hyperlink" Target="https://www.vice.com/en/article/an-american-dream-for-some-but-not-for-all/" TargetMode="External"/><Relationship Id="rId95" Type="http://schemas.openxmlformats.org/officeDocument/2006/relationships/image" Target="media/image3.png"/><Relationship Id="rId22" Type="http://schemas.openxmlformats.org/officeDocument/2006/relationships/hyperlink" Target="https://equitablegrowth.org/exploding-wealth-inequality-united-states/" TargetMode="External"/><Relationship Id="rId27" Type="http://schemas.openxmlformats.org/officeDocument/2006/relationships/hyperlink" Target="https://www.stlouisfed.org/community-development-research/the-state-of-us-wealth-inequality" TargetMode="External"/><Relationship Id="rId43" Type="http://schemas.openxmlformats.org/officeDocument/2006/relationships/hyperlink" Target="https://www.epi.org/blog/the-value-of-the-federal-minimum-wage-is-at-its-lowest-point-in-66-years/" TargetMode="External"/><Relationship Id="rId48" Type="http://schemas.openxmlformats.org/officeDocument/2006/relationships/hyperlink" Target="https://fred.stlouisfed.org/data/W273RE1A156NBEA.txt" TargetMode="External"/><Relationship Id="rId64" Type="http://schemas.openxmlformats.org/officeDocument/2006/relationships/hyperlink" Target="https://www.stlouisfed.org/on-the-economy/2016/june/how-has-income-inequality-changed-years" TargetMode="External"/><Relationship Id="rId69" Type="http://schemas.openxmlformats.org/officeDocument/2006/relationships/hyperlink" Target="https://www.nber.org/papers/w22910" TargetMode="External"/><Relationship Id="rId113" Type="http://schemas.openxmlformats.org/officeDocument/2006/relationships/hyperlink" Target="https://en.wikipedia.org/wiki/Split-ticket_voting" TargetMode="External"/><Relationship Id="rId118" Type="http://schemas.openxmlformats.org/officeDocument/2006/relationships/hyperlink" Target="https://www.huduser.gov/periodicals/ushmc/summer94/summer94.html" TargetMode="External"/><Relationship Id="rId134" Type="http://schemas.openxmlformats.org/officeDocument/2006/relationships/fontTable" Target="fontTable.xml"/><Relationship Id="rId80" Type="http://schemas.openxmlformats.org/officeDocument/2006/relationships/hyperlink" Target="https://www.pewresearch.org/social-trends/2020/01/09/trends-in-income-and-wealth-inequality/" TargetMode="External"/><Relationship Id="rId85" Type="http://schemas.openxmlformats.org/officeDocument/2006/relationships/hyperlink" Target="https://www.clevelandfed.org/publications/economic-commentary/2021/ec-202122-evaluating-homeownership-as-the-solution-to-wealth-inequality" TargetMode="External"/><Relationship Id="rId12" Type="http://schemas.openxmlformats.org/officeDocument/2006/relationships/hyperlink" Target="https://www.history.com/news/roaring-twenties-labor-great-depression" TargetMode="External"/><Relationship Id="rId17" Type="http://schemas.openxmlformats.org/officeDocument/2006/relationships/hyperlink" Target="https://www.weforum.org/stories/2016/11/this-visualization-shows-you-35-years-of-us-income-inequality/" TargetMode="External"/><Relationship Id="rId33" Type="http://schemas.openxmlformats.org/officeDocument/2006/relationships/hyperlink" Target="https://www.pewresearch.org/short-reads/2018/08/07/for-most-us-workers-real-wages-have-barely-budged-for-decades/" TargetMode="External"/><Relationship Id="rId38" Type="http://schemas.openxmlformats.org/officeDocument/2006/relationships/hyperlink" Target="https://crsreports.congress.gov/product/pdf/R/R45090/12" TargetMode="External"/><Relationship Id="rId59" Type="http://schemas.openxmlformats.org/officeDocument/2006/relationships/hyperlink" Target="https://www.epi.org/publication/unions-help-reduce-disparities-and-strengthen-our-democracy/" TargetMode="External"/><Relationship Id="rId103" Type="http://schemas.openxmlformats.org/officeDocument/2006/relationships/hyperlink" Target="https://legacy.voteview.com/political_polarization_2015.htm" TargetMode="External"/><Relationship Id="rId108" Type="http://schemas.openxmlformats.org/officeDocument/2006/relationships/hyperlink" Target="https://www.pewresearch.org/short-reads/2022/03/10/the-polarization-in-todays-congress-has-roots-that-go-back-decades/" TargetMode="External"/><Relationship Id="rId124" Type="http://schemas.openxmlformats.org/officeDocument/2006/relationships/hyperlink" Target="https://crsreports.congress.gov/product/pdf/R/R45090/12" TargetMode="External"/><Relationship Id="rId129" Type="http://schemas.openxmlformats.org/officeDocument/2006/relationships/hyperlink" Target="https://www.stlouisfed.org/community-development-research/the-state-of-us-wealth-inequality" TargetMode="External"/><Relationship Id="rId54" Type="http://schemas.openxmlformats.org/officeDocument/2006/relationships/hyperlink" Target="https://www.pewresearch.org/short-reads/2018/06/05/more-americans-view-long-term-decline-in-union-membership-negatively-than-positively/" TargetMode="External"/><Relationship Id="rId70" Type="http://schemas.openxmlformats.org/officeDocument/2006/relationships/hyperlink" Target="https://www.vice.com/en/article/an-american-dream-for-some-but-not-for-all/" TargetMode="External"/><Relationship Id="rId75" Type="http://schemas.openxmlformats.org/officeDocument/2006/relationships/hyperlink" Target="https://www.brookings.edu/articles/fewer-americans-are-making-more-than-their-parents-did-especially-if-they-grew-up-in-the-middle-class/" TargetMode="External"/><Relationship Id="rId91" Type="http://schemas.openxmlformats.org/officeDocument/2006/relationships/hyperlink" Target="https://www.vice.com/en/article/an-american-dream-for-some-but-not-for-all/" TargetMode="External"/><Relationship Id="rId96" Type="http://schemas.openxmlformats.org/officeDocument/2006/relationships/hyperlink" Target="https://www.brookings.edu/articles/these-maps-from-raj-chetty-show-that-where-children-grow-up-has-a-major-impact-on-their-lifetime-earning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visualcapitalist.com/visualized-the-1s-share-of-u-s-wealth-over-time-1989-2024/" TargetMode="External"/><Relationship Id="rId28" Type="http://schemas.openxmlformats.org/officeDocument/2006/relationships/hyperlink" Target="https://www.visualcapitalist.com/visualized-the-1s-share-of-u-s-wealth-over-time-1989-2024/" TargetMode="External"/><Relationship Id="rId49" Type="http://schemas.openxmlformats.org/officeDocument/2006/relationships/hyperlink" Target="https://fred.stlouisfed.org/data/W273RE1A156NBEA.txt" TargetMode="External"/><Relationship Id="rId114" Type="http://schemas.openxmlformats.org/officeDocument/2006/relationships/image" Target="media/image5.png"/><Relationship Id="rId119" Type="http://schemas.openxmlformats.org/officeDocument/2006/relationships/hyperlink" Target="https://www.pewresearch.org/short-reads/2018/06/05/more-americans-view-long-term-decline-in-union-membership-negatively-than-positively/" TargetMode="External"/><Relationship Id="rId44" Type="http://schemas.openxmlformats.org/officeDocument/2006/relationships/hyperlink" Target="https://www.epi.org/blog/the-value-of-the-federal-minimum-wage-is-at-its-lowest-point-in-66-years/" TargetMode="External"/><Relationship Id="rId60" Type="http://schemas.openxmlformats.org/officeDocument/2006/relationships/hyperlink" Target="https://www.epi.org/publication/charting-wage-stagnation/" TargetMode="External"/><Relationship Id="rId65" Type="http://schemas.openxmlformats.org/officeDocument/2006/relationships/hyperlink" Target="https://equitablegrowth.org/exploding-wealth-inequality-united-states/" TargetMode="External"/><Relationship Id="rId81" Type="http://schemas.openxmlformats.org/officeDocument/2006/relationships/hyperlink" Target="https://www.pewresearch.org/social-trends/2020/01/09/trends-in-income-and-wealth-inequality/" TargetMode="External"/><Relationship Id="rId86" Type="http://schemas.openxmlformats.org/officeDocument/2006/relationships/hyperlink" Target="https://academic.oup.com/qje/article/135/2/711/5687353" TargetMode="External"/><Relationship Id="rId130" Type="http://schemas.openxmlformats.org/officeDocument/2006/relationships/hyperlink" Target="https://www.stlouisfed.org/community-development-research/the-state-of-us-wealth-inequality" TargetMode="External"/><Relationship Id="rId135" Type="http://schemas.openxmlformats.org/officeDocument/2006/relationships/theme" Target="theme/theme1.xml"/><Relationship Id="rId13" Type="http://schemas.openxmlformats.org/officeDocument/2006/relationships/hyperlink" Target="https://www.stlouisfed.org/on-the-economy/2016/june/how-has-income-inequality-changed-years" TargetMode="External"/><Relationship Id="rId18" Type="http://schemas.openxmlformats.org/officeDocument/2006/relationships/hyperlink" Target="https://www.weforum.org/stories/2016/11/this-visualization-shows-you-35-years-of-us-income-inequality/" TargetMode="External"/><Relationship Id="rId39" Type="http://schemas.openxmlformats.org/officeDocument/2006/relationships/hyperlink" Target="https://crsreports.congress.gov/product/pdf/R/R45090/12" TargetMode="External"/><Relationship Id="rId109" Type="http://schemas.openxmlformats.org/officeDocument/2006/relationships/hyperlink" Target="https://www.pewresearch.org/short-reads/2022/03/10/the-polarization-in-todays-congress-has-roots-that-go-back-decades/" TargetMode="External"/><Relationship Id="rId34" Type="http://schemas.openxmlformats.org/officeDocument/2006/relationships/hyperlink" Target="https://www.pewresearch.org/short-reads/2018/08/07/for-most-us-workers-real-wages-have-barely-budged-for-decades/" TargetMode="External"/><Relationship Id="rId50" Type="http://schemas.openxmlformats.org/officeDocument/2006/relationships/hyperlink" Target="https://fred.stlouisfed.org/data/W273RE1A156NBEA.txt" TargetMode="External"/><Relationship Id="rId55" Type="http://schemas.openxmlformats.org/officeDocument/2006/relationships/hyperlink" Target="https://www.epi.org/publication/as-union-membership-has-fallen-the-top-10-percent-have-been-getting-a-larger-share-of-income/" TargetMode="External"/><Relationship Id="rId76" Type="http://schemas.openxmlformats.org/officeDocument/2006/relationships/hyperlink" Target="https://www.brookings.edu/articles/these-maps-from-raj-chetty-show-that-where-children-grow-up-has-a-major-impact-on-their-lifetime-earnings/" TargetMode="External"/><Relationship Id="rId97" Type="http://schemas.openxmlformats.org/officeDocument/2006/relationships/hyperlink" Target="https://www.brookings.edu/articles/these-maps-from-raj-chetty-show-that-where-children-grow-up-has-a-major-impact-on-their-lifetime-earnings/" TargetMode="External"/><Relationship Id="rId104" Type="http://schemas.openxmlformats.org/officeDocument/2006/relationships/hyperlink" Target="https://www.pewresearch.org/short-reads/2022/03/10/the-polarization-in-todays-congress-has-roots-that-go-back-decades/" TargetMode="External"/><Relationship Id="rId120" Type="http://schemas.openxmlformats.org/officeDocument/2006/relationships/hyperlink" Target="https://www.epi.org/blog/the-value-of-the-federal-minimum-wage-is-at-its-lowest-point-in-66-years/" TargetMode="External"/><Relationship Id="rId125" Type="http://schemas.openxmlformats.org/officeDocument/2006/relationships/hyperlink" Target="https://www.stlouisfed.org/on-the-economy/2016/june/how-has-income-inequality-changed-years" TargetMode="External"/><Relationship Id="rId7" Type="http://schemas.openxmlformats.org/officeDocument/2006/relationships/endnotes" Target="endnotes.xml"/><Relationship Id="rId71" Type="http://schemas.openxmlformats.org/officeDocument/2006/relationships/hyperlink" Target="https://www.nber.org/papers/w22910" TargetMode="External"/><Relationship Id="rId92" Type="http://schemas.openxmlformats.org/officeDocument/2006/relationships/hyperlink" Target="https://www.vice.com/en/article/an-american-dream-for-some-but-not-for-all/" TargetMode="External"/><Relationship Id="rId2" Type="http://schemas.openxmlformats.org/officeDocument/2006/relationships/numbering" Target="numbering.xml"/><Relationship Id="rId29" Type="http://schemas.openxmlformats.org/officeDocument/2006/relationships/hyperlink" Target="https://equitablegrowth.org/exploding-wealth-inequality-united-states/" TargetMode="External"/><Relationship Id="rId24" Type="http://schemas.openxmlformats.org/officeDocument/2006/relationships/hyperlink" Target="https://www.visualcapitalist.com/visualized-the-1s-share-of-u-s-wealth-over-time-1989-2024/" TargetMode="External"/><Relationship Id="rId40" Type="http://schemas.openxmlformats.org/officeDocument/2006/relationships/hyperlink" Target="https://www.epi.org/blog/the-value-of-the-federal-minimum-wage-is-at-its-lowest-point-in-66-years/" TargetMode="External"/><Relationship Id="rId45" Type="http://schemas.openxmlformats.org/officeDocument/2006/relationships/hyperlink" Target="https://fred.stlouisfed.org/data/W273RE1A156NBEA.txt" TargetMode="External"/><Relationship Id="rId66" Type="http://schemas.openxmlformats.org/officeDocument/2006/relationships/hyperlink" Target="https://www.stlouisfed.org/community-development-research/the-state-of-us-wealth-inequality" TargetMode="External"/><Relationship Id="rId87" Type="http://schemas.openxmlformats.org/officeDocument/2006/relationships/hyperlink" Target="https://www.vice.com/en/article/an-american-dream-for-some-but-not-for-all/" TargetMode="External"/><Relationship Id="rId110" Type="http://schemas.openxmlformats.org/officeDocument/2006/relationships/hyperlink" Target="https://www.pewresearch.org/short-reads/2022/03/10/the-polarization-in-todays-congress-has-roots-that-go-back-decades/" TargetMode="External"/><Relationship Id="rId115" Type="http://schemas.openxmlformats.org/officeDocument/2006/relationships/hyperlink" Target="https://www.pewresearch.org/short-reads/2022/03/10/the-polarization-in-todays-congress-has-roots-that-go-back-decades/" TargetMode="External"/><Relationship Id="rId131" Type="http://schemas.openxmlformats.org/officeDocument/2006/relationships/hyperlink" Target="https://legacy.voteview.com/political_polarization_2015.htm" TargetMode="External"/><Relationship Id="rId61" Type="http://schemas.openxmlformats.org/officeDocument/2006/relationships/hyperlink" Target="https://www.epi.org/publication/as-union-membership-has-fallen-the-top-10-percent-have-been-getting-a-larger-share-of-income/" TargetMode="External"/><Relationship Id="rId82" Type="http://schemas.openxmlformats.org/officeDocument/2006/relationships/hyperlink" Target="https://www.huduser.gov/periodicals/ushmc/summer94/summer94.html" TargetMode="External"/><Relationship Id="rId19" Type="http://schemas.openxmlformats.org/officeDocument/2006/relationships/hyperlink" Target="https://equitablegrowth.org/exploding-wealth-inequality-united-states/" TargetMode="External"/><Relationship Id="rId14" Type="http://schemas.openxmlformats.org/officeDocument/2006/relationships/hyperlink" Target="https://www.stlouisfed.org/on-the-economy/2016/june/how-has-income-inequality-changed-years" TargetMode="External"/><Relationship Id="rId30" Type="http://schemas.openxmlformats.org/officeDocument/2006/relationships/hyperlink" Target="https://equitablegrowth.org/exploding-wealth-inequality-united-states/" TargetMode="External"/><Relationship Id="rId35" Type="http://schemas.openxmlformats.org/officeDocument/2006/relationships/hyperlink" Target="https://www.pewresearch.org/short-reads/2018/08/07/for-most-us-workers-real-wages-have-barely-budged-for-decades/" TargetMode="External"/><Relationship Id="rId56" Type="http://schemas.openxmlformats.org/officeDocument/2006/relationships/hyperlink" Target="https://en.wikipedia.org/wiki/Labor_unions_in_the_United_States" TargetMode="External"/><Relationship Id="rId77" Type="http://schemas.openxmlformats.org/officeDocument/2006/relationships/hyperlink" Target="https://www.brookings.edu/articles/these-maps-from-raj-chetty-show-that-where-children-grow-up-has-a-major-impact-on-their-lifetime-earnings/" TargetMode="External"/><Relationship Id="rId100" Type="http://schemas.openxmlformats.org/officeDocument/2006/relationships/hyperlink" Target="https://legacy.voteview.com/political_polarization_2015.htm" TargetMode="External"/><Relationship Id="rId105" Type="http://schemas.openxmlformats.org/officeDocument/2006/relationships/hyperlink" Target="https://www.pewresearch.org/short-reads/2022/03/10/the-polarization-in-todays-congress-has-roots-that-go-back-decades/" TargetMode="External"/><Relationship Id="rId126" Type="http://schemas.openxmlformats.org/officeDocument/2006/relationships/hyperlink" Target="https://www.stlouisfed.org/on-the-economy/2016/june/how-has-income-inequality-changed-years" TargetMode="External"/><Relationship Id="rId8" Type="http://schemas.openxmlformats.org/officeDocument/2006/relationships/image" Target="media/image1.png"/><Relationship Id="rId51" Type="http://schemas.openxmlformats.org/officeDocument/2006/relationships/hyperlink" Target="https://www.businessinsider.com/politics-economics-facts-charts-2012-6" TargetMode="External"/><Relationship Id="rId72" Type="http://schemas.openxmlformats.org/officeDocument/2006/relationships/hyperlink" Target="https://www.nber.org/papers/w22910" TargetMode="External"/><Relationship Id="rId93" Type="http://schemas.openxmlformats.org/officeDocument/2006/relationships/hyperlink" Target="https://www.vice.com/en/article/an-american-dream-for-some-but-not-for-all/" TargetMode="External"/><Relationship Id="rId98" Type="http://schemas.openxmlformats.org/officeDocument/2006/relationships/hyperlink" Target="https://legacy.voteview.com/political_polarization_2015.htm" TargetMode="External"/><Relationship Id="rId121" Type="http://schemas.openxmlformats.org/officeDocument/2006/relationships/hyperlink" Target="https://www.pewresearch.org/short-reads/2018/08/07/for-most-us-workers-real-wages-have-barely-budged-for-decades/" TargetMode="External"/><Relationship Id="rId3" Type="http://schemas.openxmlformats.org/officeDocument/2006/relationships/styles" Target="styles.xml"/><Relationship Id="rId25" Type="http://schemas.openxmlformats.org/officeDocument/2006/relationships/hyperlink" Target="https://www.stlouisfed.org/community-development-research/the-state-of-us-wealth-inequality" TargetMode="External"/><Relationship Id="rId46" Type="http://schemas.openxmlformats.org/officeDocument/2006/relationships/hyperlink" Target="https://fred.stlouisfed.org/data/W273RE1A156NBEA.txt" TargetMode="External"/><Relationship Id="rId67" Type="http://schemas.openxmlformats.org/officeDocument/2006/relationships/hyperlink" Target="https://www.nber.org/papers/w22910" TargetMode="External"/><Relationship Id="rId116" Type="http://schemas.openxmlformats.org/officeDocument/2006/relationships/hyperlink" Target="https://www.history.com/news/roaring-twenties-labor-great-depression" TargetMode="External"/><Relationship Id="rId20" Type="http://schemas.openxmlformats.org/officeDocument/2006/relationships/hyperlink" Target="https://equitablegrowth.org/exploding-wealth-inequality-united-states/" TargetMode="External"/><Relationship Id="rId41" Type="http://schemas.openxmlformats.org/officeDocument/2006/relationships/hyperlink" Target="https://www.epi.org/blog/the-value-of-the-federal-minimum-wage-is-at-its-lowest-point-in-66-years/" TargetMode="External"/><Relationship Id="rId62" Type="http://schemas.openxmlformats.org/officeDocument/2006/relationships/image" Target="media/image2.png"/><Relationship Id="rId83" Type="http://schemas.openxmlformats.org/officeDocument/2006/relationships/hyperlink" Target="https://www.huduser.gov/periodicals/ushmc/summer94/summer94.html" TargetMode="External"/><Relationship Id="rId88" Type="http://schemas.openxmlformats.org/officeDocument/2006/relationships/hyperlink" Target="https://academic.oup.com/qje/article/135/2/711/5687353" TargetMode="External"/><Relationship Id="rId111" Type="http://schemas.openxmlformats.org/officeDocument/2006/relationships/hyperlink" Target="https://www.pewresearch.org/short-reads/2022/03/10/the-polarization-in-todays-congress-has-roots-that-go-back-decades/" TargetMode="External"/><Relationship Id="rId132" Type="http://schemas.openxmlformats.org/officeDocument/2006/relationships/header" Target="header1.xml"/><Relationship Id="rId15" Type="http://schemas.openxmlformats.org/officeDocument/2006/relationships/hyperlink" Target="https://www.history.com/news/roaring-twenties-labor-great-depression" TargetMode="External"/><Relationship Id="rId36" Type="http://schemas.openxmlformats.org/officeDocument/2006/relationships/hyperlink" Target="https://www.epi.org/publication/charting-wage-stagnation/" TargetMode="External"/><Relationship Id="rId57" Type="http://schemas.openxmlformats.org/officeDocument/2006/relationships/hyperlink" Target="https://www.pewresearch.org/short-reads/2018/06/05/more-americans-view-long-term-decline-in-union-membership-negatively-than-positively/" TargetMode="External"/><Relationship Id="rId106" Type="http://schemas.openxmlformats.org/officeDocument/2006/relationships/hyperlink" Target="https://www.pewresearch.org/short-reads/2022/03/10/the-polarization-in-todays-congress-has-roots-that-go-back-decades/" TargetMode="External"/><Relationship Id="rId127" Type="http://schemas.openxmlformats.org/officeDocument/2006/relationships/hyperlink" Target="https://www.nber.org/papers/w22910" TargetMode="External"/><Relationship Id="rId10" Type="http://schemas.openxmlformats.org/officeDocument/2006/relationships/hyperlink" Target="https://www.history.com/news/roaring-twenties-labor-great-depression" TargetMode="External"/><Relationship Id="rId31" Type="http://schemas.openxmlformats.org/officeDocument/2006/relationships/hyperlink" Target="https://www.pewresearch.org/social-trends/2020/01/09/trends-in-income-and-wealth-inequality/" TargetMode="External"/><Relationship Id="rId52" Type="http://schemas.openxmlformats.org/officeDocument/2006/relationships/hyperlink" Target="https://www.businessinsider.com/politics-economics-facts-charts-2012-6" TargetMode="External"/><Relationship Id="rId73" Type="http://schemas.openxmlformats.org/officeDocument/2006/relationships/hyperlink" Target="https://www.vice.com/en/article/an-american-dream-for-some-but-not-for-all/" TargetMode="External"/><Relationship Id="rId78" Type="http://schemas.openxmlformats.org/officeDocument/2006/relationships/hyperlink" Target="https://crsreports.congress.gov/product/pdf/R/R45090/12" TargetMode="External"/><Relationship Id="rId94" Type="http://schemas.openxmlformats.org/officeDocument/2006/relationships/hyperlink" Target="https://www.brookings.edu/articles/these-maps-from-raj-chetty-show-that-where-children-grow-up-has-a-major-impact-on-their-lifetime-earnings/" TargetMode="External"/><Relationship Id="rId99" Type="http://schemas.openxmlformats.org/officeDocument/2006/relationships/hyperlink" Target="https://legacy.voteview.com/political_polarization_2015.htm" TargetMode="External"/><Relationship Id="rId101" Type="http://schemas.openxmlformats.org/officeDocument/2006/relationships/hyperlink" Target="https://legacy.voteview.com/political_polarization_2015.htm" TargetMode="External"/><Relationship Id="rId122" Type="http://schemas.openxmlformats.org/officeDocument/2006/relationships/hyperlink" Target="https://www.nber.org/papers/w22910" TargetMode="External"/><Relationship Id="rId4" Type="http://schemas.openxmlformats.org/officeDocument/2006/relationships/settings" Target="settings.xml"/><Relationship Id="rId9" Type="http://schemas.openxmlformats.org/officeDocument/2006/relationships/hyperlink" Target="https://www.weforum.org/stories/2016/11/this-visualization-shows-you-35-years-of-us-income-inequality/" TargetMode="External"/><Relationship Id="rId26" Type="http://schemas.openxmlformats.org/officeDocument/2006/relationships/hyperlink" Target="https://www.stlouisfed.org/community-development-research/the-state-of-us-wealth-inequality" TargetMode="External"/><Relationship Id="rId47" Type="http://schemas.openxmlformats.org/officeDocument/2006/relationships/hyperlink" Target="https://fred.stlouisfed.org/data/W273RE1A156NBEA.txt" TargetMode="External"/><Relationship Id="rId68" Type="http://schemas.openxmlformats.org/officeDocument/2006/relationships/hyperlink" Target="https://www.vice.com/en/article/an-american-dream-for-some-but-not-for-all/" TargetMode="External"/><Relationship Id="rId89" Type="http://schemas.openxmlformats.org/officeDocument/2006/relationships/hyperlink" Target="https://www.vice.com/en/article/an-american-dream-for-some-but-not-for-all/" TargetMode="External"/><Relationship Id="rId112" Type="http://schemas.openxmlformats.org/officeDocument/2006/relationships/hyperlink" Target="https://legacy.voteview.com/political_polarization_2015.htm" TargetMode="External"/><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949A6-C74F-4C20-92BD-2B3A5187E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19</Pages>
  <Words>11688</Words>
  <Characters>66623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Tsak</dc:creator>
  <cp:keywords/>
  <dc:description/>
  <cp:lastModifiedBy>Paris Tsak</cp:lastModifiedBy>
  <cp:revision>11</cp:revision>
  <cp:lastPrinted>2025-03-13T04:27:00Z</cp:lastPrinted>
  <dcterms:created xsi:type="dcterms:W3CDTF">2025-03-19T00:48:00Z</dcterms:created>
  <dcterms:modified xsi:type="dcterms:W3CDTF">2025-03-19T05:54:00Z</dcterms:modified>
</cp:coreProperties>
</file>